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98" w:rsidRPr="0063036E" w:rsidRDefault="00881E91" w:rsidP="0063036E">
      <w:pPr>
        <w:spacing w:after="0"/>
        <w:jc w:val="center"/>
        <w:rPr>
          <w:rFonts w:ascii="Tahoma" w:hAnsi="Tahoma" w:cs="Tahoma"/>
          <w:b/>
          <w:sz w:val="28"/>
          <w:szCs w:val="28"/>
          <w:u w:val="single"/>
        </w:rPr>
      </w:pPr>
      <w:bookmarkStart w:id="0" w:name="_GoBack"/>
      <w:bookmarkEnd w:id="0"/>
      <w:r w:rsidRPr="0063036E">
        <w:rPr>
          <w:rFonts w:ascii="Tahoma" w:hAnsi="Tahoma" w:cs="Tahoma"/>
          <w:b/>
          <w:sz w:val="28"/>
          <w:szCs w:val="28"/>
          <w:u w:val="single"/>
        </w:rPr>
        <w:t>Bewertung von Formfehlern im Fach Deutsch in der Mittelstufe</w:t>
      </w:r>
    </w:p>
    <w:p w:rsidR="00881E91" w:rsidRPr="00657CC5" w:rsidRDefault="00881E91" w:rsidP="0063036E">
      <w:pPr>
        <w:spacing w:after="0"/>
        <w:jc w:val="center"/>
        <w:rPr>
          <w:rFonts w:ascii="Tahoma" w:hAnsi="Tahoma" w:cs="Tahoma"/>
        </w:rPr>
      </w:pPr>
      <w:r w:rsidRPr="00657CC5">
        <w:rPr>
          <w:rFonts w:ascii="Tahoma" w:hAnsi="Tahoma" w:cs="Tahoma"/>
        </w:rPr>
        <w:t xml:space="preserve">(Beschluss der Fachkonferenz vom </w:t>
      </w:r>
      <w:r w:rsidR="009C1781">
        <w:rPr>
          <w:rFonts w:ascii="Tahoma" w:hAnsi="Tahoma" w:cs="Tahoma"/>
        </w:rPr>
        <w:t>10.11.2016 und 20.04.2017</w:t>
      </w:r>
      <w:r w:rsidRPr="00657CC5">
        <w:rPr>
          <w:rFonts w:ascii="Tahoma" w:hAnsi="Tahoma" w:cs="Tahoma"/>
        </w:rPr>
        <w:t>)</w:t>
      </w:r>
    </w:p>
    <w:p w:rsidR="00E14F64" w:rsidRPr="00657CC5" w:rsidRDefault="00E14F64" w:rsidP="009A2638">
      <w:pPr>
        <w:spacing w:after="0"/>
        <w:rPr>
          <w:rFonts w:ascii="Tahoma" w:hAnsi="Tahoma" w:cs="Tahoma"/>
          <w:b/>
        </w:rPr>
      </w:pPr>
    </w:p>
    <w:p w:rsidR="00853BA1" w:rsidRPr="00657CC5" w:rsidRDefault="00881E91">
      <w:pPr>
        <w:rPr>
          <w:rFonts w:ascii="Tahoma" w:hAnsi="Tahoma" w:cs="Tahoma"/>
          <w:b/>
        </w:rPr>
      </w:pPr>
      <w:r w:rsidRPr="00657CC5">
        <w:rPr>
          <w:rFonts w:ascii="Tahoma" w:hAnsi="Tahoma" w:cs="Tahoma"/>
          <w:b/>
        </w:rPr>
        <w:t xml:space="preserve">Ab dem unten genannten Fehlerindex wird </w:t>
      </w:r>
      <w:r w:rsidR="00A14AA4" w:rsidRPr="00657CC5">
        <w:rPr>
          <w:rFonts w:ascii="Tahoma" w:hAnsi="Tahoma" w:cs="Tahoma"/>
          <w:b/>
        </w:rPr>
        <w:t xml:space="preserve">jeweils </w:t>
      </w:r>
      <w:r w:rsidR="00853BA1" w:rsidRPr="00657CC5">
        <w:rPr>
          <w:rFonts w:ascii="Tahoma" w:hAnsi="Tahoma" w:cs="Tahoma"/>
          <w:b/>
        </w:rPr>
        <w:t>eine Drittel</w:t>
      </w:r>
      <w:r w:rsidR="0027119A">
        <w:rPr>
          <w:rFonts w:ascii="Tahoma" w:hAnsi="Tahoma" w:cs="Tahoma"/>
          <w:b/>
        </w:rPr>
        <w:t>-</w:t>
      </w:r>
      <w:r w:rsidRPr="00657CC5">
        <w:rPr>
          <w:rFonts w:ascii="Tahoma" w:hAnsi="Tahoma" w:cs="Tahoma"/>
          <w:b/>
        </w:rPr>
        <w:t>Note von der Endnote</w:t>
      </w:r>
      <w:r w:rsidR="003A591E" w:rsidRPr="00657CC5">
        <w:rPr>
          <w:rFonts w:ascii="Tahoma" w:hAnsi="Tahoma" w:cs="Tahoma"/>
          <w:b/>
        </w:rPr>
        <w:t xml:space="preserve"> (Inhaltsnote)</w:t>
      </w:r>
      <w:r w:rsidRPr="00657CC5">
        <w:rPr>
          <w:rFonts w:ascii="Tahoma" w:hAnsi="Tahoma" w:cs="Tahoma"/>
          <w:b/>
        </w:rPr>
        <w:t xml:space="preserve"> abgezogen.</w:t>
      </w:r>
    </w:p>
    <w:p w:rsidR="00E14F64" w:rsidRPr="00657CC5" w:rsidRDefault="00E14F64" w:rsidP="003A591E">
      <w:pPr>
        <w:spacing w:after="0"/>
        <w:rPr>
          <w:rFonts w:ascii="Tahoma" w:hAnsi="Tahoma" w:cs="Tahoma"/>
          <w:b/>
        </w:rPr>
      </w:pPr>
    </w:p>
    <w:p w:rsidR="00881E91" w:rsidRPr="00657CC5" w:rsidRDefault="00853BA1" w:rsidP="009A2638">
      <w:pPr>
        <w:spacing w:after="120"/>
        <w:rPr>
          <w:rFonts w:ascii="Tahoma" w:hAnsi="Tahoma" w:cs="Tahoma"/>
        </w:rPr>
      </w:pPr>
      <w:r w:rsidRPr="00657CC5">
        <w:rPr>
          <w:rFonts w:ascii="Tahoma" w:hAnsi="Tahoma" w:cs="Tahoma"/>
          <w:b/>
        </w:rPr>
        <w:t>Gymnasium</w:t>
      </w:r>
      <w:r w:rsidR="00881E91" w:rsidRPr="00657CC5">
        <w:rPr>
          <w:rFonts w:ascii="Tahoma" w:hAnsi="Tahoma" w:cs="Tahoma"/>
        </w:rPr>
        <w:tab/>
      </w:r>
      <w:r w:rsidR="00881E91" w:rsidRPr="00657CC5">
        <w:rPr>
          <w:rFonts w:ascii="Tahoma" w:hAnsi="Tahoma" w:cs="Tahoma"/>
        </w:rPr>
        <w:tab/>
      </w:r>
      <w:r w:rsidR="001775D5" w:rsidRPr="00657CC5">
        <w:rPr>
          <w:rFonts w:ascii="Tahoma" w:hAnsi="Tahoma" w:cs="Tahoma"/>
        </w:rPr>
        <w:tab/>
      </w:r>
      <w:r w:rsidR="00881E91" w:rsidRPr="00657CC5">
        <w:rPr>
          <w:rFonts w:ascii="Tahoma" w:hAnsi="Tahoma" w:cs="Tahoma"/>
          <w:u w:val="single"/>
        </w:rPr>
        <w:t>Verbindliche Regelung</w:t>
      </w:r>
      <w:r w:rsidR="00881E91" w:rsidRPr="00657CC5">
        <w:rPr>
          <w:rFonts w:ascii="Tahoma" w:hAnsi="Tahoma" w:cs="Tahoma"/>
        </w:rPr>
        <w:t xml:space="preserve"> für die genannten Klassenstufen</w:t>
      </w:r>
    </w:p>
    <w:tbl>
      <w:tblPr>
        <w:tblStyle w:val="Tabellenraster"/>
        <w:tblW w:w="10031" w:type="dxa"/>
        <w:tblLook w:val="04A0" w:firstRow="1" w:lastRow="0" w:firstColumn="1" w:lastColumn="0" w:noHBand="0" w:noVBand="1"/>
      </w:tblPr>
      <w:tblGrid>
        <w:gridCol w:w="2507"/>
        <w:gridCol w:w="2508"/>
        <w:gridCol w:w="2508"/>
        <w:gridCol w:w="2508"/>
      </w:tblGrid>
      <w:tr w:rsidR="00A14AA4" w:rsidRPr="00657CC5" w:rsidTr="0027119A">
        <w:trPr>
          <w:trHeight w:val="266"/>
        </w:trPr>
        <w:tc>
          <w:tcPr>
            <w:tcW w:w="2507" w:type="dxa"/>
            <w:shd w:val="clear" w:color="auto" w:fill="9BBB59" w:themeFill="accent3"/>
          </w:tcPr>
          <w:p w:rsidR="00A14AA4" w:rsidRPr="00657CC5" w:rsidRDefault="00A14AA4" w:rsidP="00AA01AF">
            <w:pPr>
              <w:rPr>
                <w:rFonts w:ascii="Tahoma" w:hAnsi="Tahoma" w:cs="Tahoma"/>
                <w:b/>
              </w:rPr>
            </w:pPr>
            <w:r w:rsidRPr="00657CC5">
              <w:rPr>
                <w:rFonts w:ascii="Tahoma" w:hAnsi="Tahoma" w:cs="Tahoma"/>
                <w:b/>
              </w:rPr>
              <w:t>Abzug</w:t>
            </w:r>
          </w:p>
        </w:tc>
        <w:tc>
          <w:tcPr>
            <w:tcW w:w="2508" w:type="dxa"/>
            <w:shd w:val="clear" w:color="auto" w:fill="9BBB59" w:themeFill="accent3"/>
          </w:tcPr>
          <w:p w:rsidR="00A14AA4" w:rsidRPr="00657CC5" w:rsidRDefault="00A14AA4" w:rsidP="00A14AA4">
            <w:pPr>
              <w:pStyle w:val="Listenabsatz"/>
              <w:numPr>
                <w:ilvl w:val="0"/>
                <w:numId w:val="2"/>
              </w:numPr>
              <w:rPr>
                <w:rFonts w:ascii="Tahoma" w:hAnsi="Tahoma" w:cs="Tahoma"/>
                <w:b/>
              </w:rPr>
            </w:pPr>
            <w:r w:rsidRPr="00657CC5">
              <w:rPr>
                <w:rFonts w:ascii="Tahoma" w:hAnsi="Tahoma" w:cs="Tahoma"/>
              </w:rPr>
              <w:t>1/3</w:t>
            </w:r>
          </w:p>
        </w:tc>
        <w:tc>
          <w:tcPr>
            <w:tcW w:w="2508" w:type="dxa"/>
            <w:shd w:val="clear" w:color="auto" w:fill="9BBB59" w:themeFill="accent3"/>
          </w:tcPr>
          <w:p w:rsidR="00A14AA4" w:rsidRPr="00657CC5" w:rsidRDefault="00A14AA4" w:rsidP="00A14AA4">
            <w:pPr>
              <w:pStyle w:val="Listenabsatz"/>
              <w:numPr>
                <w:ilvl w:val="0"/>
                <w:numId w:val="2"/>
              </w:numPr>
              <w:rPr>
                <w:rFonts w:ascii="Tahoma" w:hAnsi="Tahoma" w:cs="Tahoma"/>
                <w:b/>
              </w:rPr>
            </w:pPr>
            <w:r w:rsidRPr="00657CC5">
              <w:rPr>
                <w:rFonts w:ascii="Tahoma" w:hAnsi="Tahoma" w:cs="Tahoma"/>
              </w:rPr>
              <w:t>2/3</w:t>
            </w:r>
          </w:p>
        </w:tc>
        <w:tc>
          <w:tcPr>
            <w:tcW w:w="2508" w:type="dxa"/>
            <w:shd w:val="clear" w:color="auto" w:fill="9BBB59" w:themeFill="accent3"/>
          </w:tcPr>
          <w:p w:rsidR="00A14AA4" w:rsidRPr="00657CC5" w:rsidRDefault="00A14AA4" w:rsidP="00A14AA4">
            <w:pPr>
              <w:pStyle w:val="Listenabsatz"/>
              <w:numPr>
                <w:ilvl w:val="0"/>
                <w:numId w:val="2"/>
              </w:numPr>
              <w:rPr>
                <w:rFonts w:ascii="Tahoma" w:hAnsi="Tahoma" w:cs="Tahoma"/>
                <w:b/>
              </w:rPr>
            </w:pPr>
            <w:r w:rsidRPr="00657CC5">
              <w:rPr>
                <w:rFonts w:ascii="Tahoma" w:hAnsi="Tahoma" w:cs="Tahoma"/>
              </w:rPr>
              <w:t>1 Note</w:t>
            </w:r>
          </w:p>
        </w:tc>
      </w:tr>
      <w:tr w:rsidR="00657CC5" w:rsidRPr="00657CC5" w:rsidTr="0063036E">
        <w:trPr>
          <w:trHeight w:val="266"/>
        </w:trPr>
        <w:tc>
          <w:tcPr>
            <w:tcW w:w="10031" w:type="dxa"/>
            <w:gridSpan w:val="4"/>
          </w:tcPr>
          <w:p w:rsidR="00657CC5" w:rsidRPr="00657CC5" w:rsidRDefault="00657CC5" w:rsidP="00657CC5">
            <w:pPr>
              <w:ind w:left="360"/>
              <w:jc w:val="center"/>
              <w:rPr>
                <w:rFonts w:ascii="Tahoma" w:hAnsi="Tahoma" w:cs="Tahoma"/>
              </w:rPr>
            </w:pPr>
            <w:r w:rsidRPr="00657CC5">
              <w:rPr>
                <w:rFonts w:ascii="Tahoma" w:hAnsi="Tahoma" w:cs="Tahoma"/>
                <w:b/>
              </w:rPr>
              <w:t>Fehlerindex</w:t>
            </w:r>
          </w:p>
        </w:tc>
      </w:tr>
      <w:tr w:rsidR="00A14AA4" w:rsidRPr="00657CC5" w:rsidTr="0063036E">
        <w:trPr>
          <w:trHeight w:val="266"/>
        </w:trPr>
        <w:tc>
          <w:tcPr>
            <w:tcW w:w="2507" w:type="dxa"/>
          </w:tcPr>
          <w:p w:rsidR="00A14AA4" w:rsidRPr="00657CC5" w:rsidRDefault="00A14AA4" w:rsidP="00AA01AF">
            <w:pPr>
              <w:rPr>
                <w:rFonts w:ascii="Tahoma" w:hAnsi="Tahoma" w:cs="Tahoma"/>
              </w:rPr>
            </w:pPr>
            <w:r w:rsidRPr="00657CC5">
              <w:rPr>
                <w:rFonts w:ascii="Tahoma" w:hAnsi="Tahoma" w:cs="Tahoma"/>
              </w:rPr>
              <w:t>Klasse 7</w:t>
            </w:r>
          </w:p>
        </w:tc>
        <w:tc>
          <w:tcPr>
            <w:tcW w:w="2508" w:type="dxa"/>
          </w:tcPr>
          <w:p w:rsidR="00A14AA4" w:rsidRPr="00657CC5" w:rsidRDefault="009C1781" w:rsidP="00A14AA4">
            <w:pPr>
              <w:jc w:val="center"/>
              <w:rPr>
                <w:rFonts w:ascii="Tahoma" w:hAnsi="Tahoma" w:cs="Tahoma"/>
              </w:rPr>
            </w:pPr>
            <w:r>
              <w:rPr>
                <w:rFonts w:ascii="Tahoma" w:hAnsi="Tahoma" w:cs="Tahoma"/>
              </w:rPr>
              <w:t>6</w:t>
            </w:r>
          </w:p>
        </w:tc>
        <w:tc>
          <w:tcPr>
            <w:tcW w:w="2508" w:type="dxa"/>
          </w:tcPr>
          <w:p w:rsidR="00A14AA4" w:rsidRPr="00657CC5" w:rsidRDefault="009C1781" w:rsidP="00A14AA4">
            <w:pPr>
              <w:jc w:val="center"/>
              <w:rPr>
                <w:rFonts w:ascii="Tahoma" w:hAnsi="Tahoma" w:cs="Tahoma"/>
              </w:rPr>
            </w:pPr>
            <w:r>
              <w:rPr>
                <w:rFonts w:ascii="Tahoma" w:hAnsi="Tahoma" w:cs="Tahoma"/>
              </w:rPr>
              <w:t>8</w:t>
            </w:r>
          </w:p>
        </w:tc>
        <w:tc>
          <w:tcPr>
            <w:tcW w:w="2508" w:type="dxa"/>
          </w:tcPr>
          <w:p w:rsidR="00A14AA4" w:rsidRPr="00657CC5" w:rsidRDefault="009C1781" w:rsidP="00A14AA4">
            <w:pPr>
              <w:jc w:val="center"/>
              <w:rPr>
                <w:rFonts w:ascii="Tahoma" w:hAnsi="Tahoma" w:cs="Tahoma"/>
              </w:rPr>
            </w:pPr>
            <w:r>
              <w:rPr>
                <w:rFonts w:ascii="Tahoma" w:hAnsi="Tahoma" w:cs="Tahoma"/>
              </w:rPr>
              <w:t>10</w:t>
            </w:r>
          </w:p>
        </w:tc>
      </w:tr>
      <w:tr w:rsidR="00A14AA4" w:rsidRPr="00657CC5" w:rsidTr="0063036E">
        <w:trPr>
          <w:trHeight w:val="266"/>
        </w:trPr>
        <w:tc>
          <w:tcPr>
            <w:tcW w:w="2507" w:type="dxa"/>
          </w:tcPr>
          <w:p w:rsidR="00A14AA4" w:rsidRPr="00657CC5" w:rsidRDefault="00A14AA4" w:rsidP="00AA01AF">
            <w:pPr>
              <w:rPr>
                <w:rFonts w:ascii="Tahoma" w:hAnsi="Tahoma" w:cs="Tahoma"/>
              </w:rPr>
            </w:pPr>
            <w:r w:rsidRPr="00657CC5">
              <w:rPr>
                <w:rFonts w:ascii="Tahoma" w:hAnsi="Tahoma" w:cs="Tahoma"/>
              </w:rPr>
              <w:t>Klasse 8</w:t>
            </w:r>
          </w:p>
        </w:tc>
        <w:tc>
          <w:tcPr>
            <w:tcW w:w="2508" w:type="dxa"/>
          </w:tcPr>
          <w:p w:rsidR="00A14AA4" w:rsidRPr="00657CC5" w:rsidRDefault="009C1781" w:rsidP="00A14AA4">
            <w:pPr>
              <w:jc w:val="center"/>
              <w:rPr>
                <w:rFonts w:ascii="Tahoma" w:hAnsi="Tahoma" w:cs="Tahoma"/>
              </w:rPr>
            </w:pPr>
            <w:r>
              <w:rPr>
                <w:rFonts w:ascii="Tahoma" w:hAnsi="Tahoma" w:cs="Tahoma"/>
              </w:rPr>
              <w:t>5</w:t>
            </w:r>
          </w:p>
        </w:tc>
        <w:tc>
          <w:tcPr>
            <w:tcW w:w="2508" w:type="dxa"/>
          </w:tcPr>
          <w:p w:rsidR="00A14AA4" w:rsidRPr="00657CC5" w:rsidRDefault="009C1781" w:rsidP="00A14AA4">
            <w:pPr>
              <w:jc w:val="center"/>
              <w:rPr>
                <w:rFonts w:ascii="Tahoma" w:hAnsi="Tahoma" w:cs="Tahoma"/>
              </w:rPr>
            </w:pPr>
            <w:r>
              <w:rPr>
                <w:rFonts w:ascii="Tahoma" w:hAnsi="Tahoma" w:cs="Tahoma"/>
              </w:rPr>
              <w:t>7</w:t>
            </w:r>
          </w:p>
        </w:tc>
        <w:tc>
          <w:tcPr>
            <w:tcW w:w="2508" w:type="dxa"/>
          </w:tcPr>
          <w:p w:rsidR="00A14AA4" w:rsidRPr="00657CC5" w:rsidRDefault="009C1781" w:rsidP="00A14AA4">
            <w:pPr>
              <w:jc w:val="center"/>
              <w:rPr>
                <w:rFonts w:ascii="Tahoma" w:hAnsi="Tahoma" w:cs="Tahoma"/>
              </w:rPr>
            </w:pPr>
            <w:r>
              <w:rPr>
                <w:rFonts w:ascii="Tahoma" w:hAnsi="Tahoma" w:cs="Tahoma"/>
              </w:rPr>
              <w:t>9</w:t>
            </w:r>
          </w:p>
        </w:tc>
      </w:tr>
      <w:tr w:rsidR="00A14AA4" w:rsidRPr="00657CC5" w:rsidTr="0063036E">
        <w:trPr>
          <w:trHeight w:val="266"/>
        </w:trPr>
        <w:tc>
          <w:tcPr>
            <w:tcW w:w="2507" w:type="dxa"/>
          </w:tcPr>
          <w:p w:rsidR="00A14AA4" w:rsidRPr="00657CC5" w:rsidRDefault="00A14AA4" w:rsidP="00AA01AF">
            <w:pPr>
              <w:rPr>
                <w:rFonts w:ascii="Tahoma" w:hAnsi="Tahoma" w:cs="Tahoma"/>
              </w:rPr>
            </w:pPr>
            <w:r w:rsidRPr="00657CC5">
              <w:rPr>
                <w:rFonts w:ascii="Tahoma" w:hAnsi="Tahoma" w:cs="Tahoma"/>
              </w:rPr>
              <w:t>Klasse 9</w:t>
            </w:r>
          </w:p>
        </w:tc>
        <w:tc>
          <w:tcPr>
            <w:tcW w:w="2508" w:type="dxa"/>
          </w:tcPr>
          <w:p w:rsidR="00A14AA4" w:rsidRPr="00657CC5" w:rsidRDefault="009C1781" w:rsidP="00A14AA4">
            <w:pPr>
              <w:jc w:val="center"/>
              <w:rPr>
                <w:rFonts w:ascii="Tahoma" w:hAnsi="Tahoma" w:cs="Tahoma"/>
              </w:rPr>
            </w:pPr>
            <w:r>
              <w:rPr>
                <w:rFonts w:ascii="Tahoma" w:hAnsi="Tahoma" w:cs="Tahoma"/>
              </w:rPr>
              <w:t>4</w:t>
            </w:r>
          </w:p>
        </w:tc>
        <w:tc>
          <w:tcPr>
            <w:tcW w:w="2508" w:type="dxa"/>
          </w:tcPr>
          <w:p w:rsidR="00A14AA4" w:rsidRPr="00657CC5" w:rsidRDefault="009C1781" w:rsidP="00A14AA4">
            <w:pPr>
              <w:jc w:val="center"/>
              <w:rPr>
                <w:rFonts w:ascii="Tahoma" w:hAnsi="Tahoma" w:cs="Tahoma"/>
              </w:rPr>
            </w:pPr>
            <w:r>
              <w:rPr>
                <w:rFonts w:ascii="Tahoma" w:hAnsi="Tahoma" w:cs="Tahoma"/>
              </w:rPr>
              <w:t>6</w:t>
            </w:r>
          </w:p>
        </w:tc>
        <w:tc>
          <w:tcPr>
            <w:tcW w:w="2508" w:type="dxa"/>
          </w:tcPr>
          <w:p w:rsidR="00A14AA4" w:rsidRPr="00657CC5" w:rsidRDefault="009C1781" w:rsidP="00A14AA4">
            <w:pPr>
              <w:jc w:val="center"/>
              <w:rPr>
                <w:rFonts w:ascii="Tahoma" w:hAnsi="Tahoma" w:cs="Tahoma"/>
              </w:rPr>
            </w:pPr>
            <w:r>
              <w:rPr>
                <w:rFonts w:ascii="Tahoma" w:hAnsi="Tahoma" w:cs="Tahoma"/>
              </w:rPr>
              <w:t>8</w:t>
            </w:r>
          </w:p>
        </w:tc>
      </w:tr>
      <w:tr w:rsidR="009C1781" w:rsidRPr="00657CC5" w:rsidTr="0063036E">
        <w:trPr>
          <w:trHeight w:val="266"/>
        </w:trPr>
        <w:tc>
          <w:tcPr>
            <w:tcW w:w="2507" w:type="dxa"/>
          </w:tcPr>
          <w:p w:rsidR="009C1781" w:rsidRPr="00657CC5" w:rsidRDefault="009C1781" w:rsidP="00AA01AF">
            <w:pPr>
              <w:rPr>
                <w:rFonts w:ascii="Tahoma" w:hAnsi="Tahoma" w:cs="Tahoma"/>
              </w:rPr>
            </w:pPr>
            <w:r>
              <w:rPr>
                <w:rFonts w:ascii="Tahoma" w:hAnsi="Tahoma" w:cs="Tahoma"/>
              </w:rPr>
              <w:t>Klasse 10</w:t>
            </w:r>
          </w:p>
        </w:tc>
        <w:tc>
          <w:tcPr>
            <w:tcW w:w="2508" w:type="dxa"/>
          </w:tcPr>
          <w:p w:rsidR="009C1781" w:rsidRPr="00657CC5" w:rsidRDefault="009C1781" w:rsidP="00A14AA4">
            <w:pPr>
              <w:jc w:val="center"/>
              <w:rPr>
                <w:rFonts w:ascii="Tahoma" w:hAnsi="Tahoma" w:cs="Tahoma"/>
              </w:rPr>
            </w:pPr>
            <w:r>
              <w:rPr>
                <w:rFonts w:ascii="Tahoma" w:hAnsi="Tahoma" w:cs="Tahoma"/>
              </w:rPr>
              <w:t>4</w:t>
            </w:r>
          </w:p>
        </w:tc>
        <w:tc>
          <w:tcPr>
            <w:tcW w:w="2508" w:type="dxa"/>
          </w:tcPr>
          <w:p w:rsidR="009C1781" w:rsidRPr="00657CC5" w:rsidRDefault="009C1781" w:rsidP="00A14AA4">
            <w:pPr>
              <w:jc w:val="center"/>
              <w:rPr>
                <w:rFonts w:ascii="Tahoma" w:hAnsi="Tahoma" w:cs="Tahoma"/>
              </w:rPr>
            </w:pPr>
            <w:r>
              <w:rPr>
                <w:rFonts w:ascii="Tahoma" w:hAnsi="Tahoma" w:cs="Tahoma"/>
              </w:rPr>
              <w:t>6</w:t>
            </w:r>
          </w:p>
        </w:tc>
        <w:tc>
          <w:tcPr>
            <w:tcW w:w="2508" w:type="dxa"/>
          </w:tcPr>
          <w:p w:rsidR="009C1781" w:rsidRPr="00657CC5" w:rsidRDefault="009C1781" w:rsidP="00A14AA4">
            <w:pPr>
              <w:jc w:val="center"/>
              <w:rPr>
                <w:rFonts w:ascii="Tahoma" w:hAnsi="Tahoma" w:cs="Tahoma"/>
              </w:rPr>
            </w:pPr>
            <w:r>
              <w:rPr>
                <w:rFonts w:ascii="Tahoma" w:hAnsi="Tahoma" w:cs="Tahoma"/>
              </w:rPr>
              <w:t>8</w:t>
            </w:r>
          </w:p>
        </w:tc>
      </w:tr>
    </w:tbl>
    <w:p w:rsidR="00A14AA4" w:rsidRPr="00657CC5" w:rsidRDefault="00A14AA4" w:rsidP="003A591E">
      <w:pPr>
        <w:spacing w:after="0"/>
        <w:rPr>
          <w:rFonts w:ascii="Tahoma" w:hAnsi="Tahoma" w:cs="Tahoma"/>
          <w:b/>
          <w:u w:val="single"/>
        </w:rPr>
      </w:pPr>
    </w:p>
    <w:p w:rsidR="00881E91" w:rsidRPr="00657CC5" w:rsidRDefault="00881E91" w:rsidP="009A2638">
      <w:pPr>
        <w:spacing w:after="120"/>
        <w:rPr>
          <w:rFonts w:ascii="Tahoma" w:hAnsi="Tahoma" w:cs="Tahoma"/>
        </w:rPr>
      </w:pPr>
      <w:r w:rsidRPr="00657CC5">
        <w:rPr>
          <w:rFonts w:ascii="Tahoma" w:hAnsi="Tahoma" w:cs="Tahoma"/>
          <w:b/>
        </w:rPr>
        <w:t>R</w:t>
      </w:r>
      <w:r w:rsidR="00853BA1" w:rsidRPr="00657CC5">
        <w:rPr>
          <w:rFonts w:ascii="Tahoma" w:hAnsi="Tahoma" w:cs="Tahoma"/>
          <w:b/>
        </w:rPr>
        <w:t>ealschule</w:t>
      </w:r>
      <w:r w:rsidRPr="00657CC5">
        <w:rPr>
          <w:rFonts w:ascii="Tahoma" w:hAnsi="Tahoma" w:cs="Tahoma"/>
        </w:rPr>
        <w:tab/>
      </w:r>
      <w:r w:rsidRPr="00657CC5">
        <w:rPr>
          <w:rFonts w:ascii="Tahoma" w:hAnsi="Tahoma" w:cs="Tahoma"/>
        </w:rPr>
        <w:tab/>
      </w:r>
      <w:r w:rsidR="001775D5" w:rsidRPr="00657CC5">
        <w:rPr>
          <w:rFonts w:ascii="Tahoma" w:hAnsi="Tahoma" w:cs="Tahoma"/>
        </w:rPr>
        <w:tab/>
      </w:r>
      <w:r w:rsidR="00B135F9" w:rsidRPr="00657CC5">
        <w:rPr>
          <w:rFonts w:ascii="Tahoma" w:hAnsi="Tahoma" w:cs="Tahoma"/>
          <w:u w:val="single"/>
        </w:rPr>
        <w:t>Verbindliche Regelung</w:t>
      </w:r>
      <w:r w:rsidR="00B135F9" w:rsidRPr="00657CC5">
        <w:rPr>
          <w:rFonts w:ascii="Tahoma" w:hAnsi="Tahoma" w:cs="Tahoma"/>
        </w:rPr>
        <w:t xml:space="preserve"> für die genannten Klassenstufen</w:t>
      </w:r>
    </w:p>
    <w:tbl>
      <w:tblPr>
        <w:tblStyle w:val="Tabellenraster"/>
        <w:tblW w:w="10031" w:type="dxa"/>
        <w:tblLook w:val="04A0" w:firstRow="1" w:lastRow="0" w:firstColumn="1" w:lastColumn="0" w:noHBand="0" w:noVBand="1"/>
      </w:tblPr>
      <w:tblGrid>
        <w:gridCol w:w="2507"/>
        <w:gridCol w:w="2508"/>
        <w:gridCol w:w="2508"/>
        <w:gridCol w:w="2508"/>
      </w:tblGrid>
      <w:tr w:rsidR="00A14AA4" w:rsidRPr="00657CC5" w:rsidTr="0027119A">
        <w:trPr>
          <w:trHeight w:val="266"/>
        </w:trPr>
        <w:tc>
          <w:tcPr>
            <w:tcW w:w="2507" w:type="dxa"/>
            <w:shd w:val="clear" w:color="auto" w:fill="9BBB59" w:themeFill="accent3"/>
          </w:tcPr>
          <w:p w:rsidR="00A14AA4" w:rsidRPr="00657CC5" w:rsidRDefault="00A14AA4" w:rsidP="00AB78CA">
            <w:pPr>
              <w:rPr>
                <w:rFonts w:ascii="Tahoma" w:hAnsi="Tahoma" w:cs="Tahoma"/>
                <w:b/>
              </w:rPr>
            </w:pPr>
            <w:r w:rsidRPr="00657CC5">
              <w:rPr>
                <w:rFonts w:ascii="Tahoma" w:hAnsi="Tahoma" w:cs="Tahoma"/>
                <w:b/>
              </w:rPr>
              <w:t>Abzug</w:t>
            </w:r>
          </w:p>
        </w:tc>
        <w:tc>
          <w:tcPr>
            <w:tcW w:w="2508" w:type="dxa"/>
            <w:shd w:val="clear" w:color="auto" w:fill="9BBB59" w:themeFill="accent3"/>
          </w:tcPr>
          <w:p w:rsidR="00A14AA4" w:rsidRPr="00657CC5" w:rsidRDefault="00A14AA4" w:rsidP="00AB78CA">
            <w:pPr>
              <w:pStyle w:val="Listenabsatz"/>
              <w:numPr>
                <w:ilvl w:val="0"/>
                <w:numId w:val="2"/>
              </w:numPr>
              <w:rPr>
                <w:rFonts w:ascii="Tahoma" w:hAnsi="Tahoma" w:cs="Tahoma"/>
                <w:b/>
              </w:rPr>
            </w:pPr>
            <w:r w:rsidRPr="00657CC5">
              <w:rPr>
                <w:rFonts w:ascii="Tahoma" w:hAnsi="Tahoma" w:cs="Tahoma"/>
              </w:rPr>
              <w:t>1/3</w:t>
            </w:r>
          </w:p>
        </w:tc>
        <w:tc>
          <w:tcPr>
            <w:tcW w:w="2508" w:type="dxa"/>
            <w:shd w:val="clear" w:color="auto" w:fill="9BBB59" w:themeFill="accent3"/>
          </w:tcPr>
          <w:p w:rsidR="00A14AA4" w:rsidRPr="00657CC5" w:rsidRDefault="00A14AA4" w:rsidP="00AB78CA">
            <w:pPr>
              <w:pStyle w:val="Listenabsatz"/>
              <w:numPr>
                <w:ilvl w:val="0"/>
                <w:numId w:val="2"/>
              </w:numPr>
              <w:rPr>
                <w:rFonts w:ascii="Tahoma" w:hAnsi="Tahoma" w:cs="Tahoma"/>
                <w:b/>
              </w:rPr>
            </w:pPr>
            <w:r w:rsidRPr="00657CC5">
              <w:rPr>
                <w:rFonts w:ascii="Tahoma" w:hAnsi="Tahoma" w:cs="Tahoma"/>
              </w:rPr>
              <w:t>2/3</w:t>
            </w:r>
          </w:p>
        </w:tc>
        <w:tc>
          <w:tcPr>
            <w:tcW w:w="2508" w:type="dxa"/>
            <w:shd w:val="clear" w:color="auto" w:fill="9BBB59" w:themeFill="accent3"/>
          </w:tcPr>
          <w:p w:rsidR="00A14AA4" w:rsidRPr="00657CC5" w:rsidRDefault="00A14AA4" w:rsidP="00AB78CA">
            <w:pPr>
              <w:pStyle w:val="Listenabsatz"/>
              <w:numPr>
                <w:ilvl w:val="0"/>
                <w:numId w:val="2"/>
              </w:numPr>
              <w:rPr>
                <w:rFonts w:ascii="Tahoma" w:hAnsi="Tahoma" w:cs="Tahoma"/>
                <w:b/>
              </w:rPr>
            </w:pPr>
            <w:r w:rsidRPr="00657CC5">
              <w:rPr>
                <w:rFonts w:ascii="Tahoma" w:hAnsi="Tahoma" w:cs="Tahoma"/>
              </w:rPr>
              <w:t>1 Note</w:t>
            </w:r>
          </w:p>
        </w:tc>
      </w:tr>
      <w:tr w:rsidR="00657CC5" w:rsidRPr="00657CC5" w:rsidTr="0063036E">
        <w:trPr>
          <w:trHeight w:val="266"/>
        </w:trPr>
        <w:tc>
          <w:tcPr>
            <w:tcW w:w="10031" w:type="dxa"/>
            <w:gridSpan w:val="4"/>
          </w:tcPr>
          <w:p w:rsidR="00657CC5" w:rsidRPr="00657CC5" w:rsidRDefault="00657CC5" w:rsidP="00657CC5">
            <w:pPr>
              <w:ind w:left="360"/>
              <w:jc w:val="center"/>
              <w:rPr>
                <w:rFonts w:ascii="Tahoma" w:hAnsi="Tahoma" w:cs="Tahoma"/>
              </w:rPr>
            </w:pPr>
            <w:r w:rsidRPr="00657CC5">
              <w:rPr>
                <w:rFonts w:ascii="Tahoma" w:hAnsi="Tahoma" w:cs="Tahoma"/>
                <w:b/>
              </w:rPr>
              <w:t>Fehlerindex</w:t>
            </w:r>
          </w:p>
        </w:tc>
      </w:tr>
      <w:tr w:rsidR="00A14AA4" w:rsidRPr="00657CC5" w:rsidTr="0063036E">
        <w:trPr>
          <w:trHeight w:val="266"/>
        </w:trPr>
        <w:tc>
          <w:tcPr>
            <w:tcW w:w="2507" w:type="dxa"/>
          </w:tcPr>
          <w:p w:rsidR="00A14AA4" w:rsidRPr="00657CC5" w:rsidRDefault="00A14AA4" w:rsidP="00AB78CA">
            <w:pPr>
              <w:rPr>
                <w:rFonts w:ascii="Tahoma" w:hAnsi="Tahoma" w:cs="Tahoma"/>
              </w:rPr>
            </w:pPr>
            <w:r w:rsidRPr="00657CC5">
              <w:rPr>
                <w:rFonts w:ascii="Tahoma" w:hAnsi="Tahoma" w:cs="Tahoma"/>
              </w:rPr>
              <w:t>Klasse 7/8</w:t>
            </w:r>
          </w:p>
        </w:tc>
        <w:tc>
          <w:tcPr>
            <w:tcW w:w="2508" w:type="dxa"/>
          </w:tcPr>
          <w:p w:rsidR="00A14AA4" w:rsidRPr="00657CC5" w:rsidRDefault="00B135F9" w:rsidP="00AB78CA">
            <w:pPr>
              <w:jc w:val="center"/>
              <w:rPr>
                <w:rFonts w:ascii="Tahoma" w:hAnsi="Tahoma" w:cs="Tahoma"/>
              </w:rPr>
            </w:pPr>
            <w:r>
              <w:rPr>
                <w:rFonts w:ascii="Tahoma" w:hAnsi="Tahoma" w:cs="Tahoma"/>
              </w:rPr>
              <w:t>8</w:t>
            </w:r>
          </w:p>
        </w:tc>
        <w:tc>
          <w:tcPr>
            <w:tcW w:w="2508" w:type="dxa"/>
          </w:tcPr>
          <w:p w:rsidR="00A14AA4" w:rsidRPr="00657CC5" w:rsidRDefault="00B135F9" w:rsidP="00AB78CA">
            <w:pPr>
              <w:jc w:val="center"/>
              <w:rPr>
                <w:rFonts w:ascii="Tahoma" w:hAnsi="Tahoma" w:cs="Tahoma"/>
              </w:rPr>
            </w:pPr>
            <w:r>
              <w:rPr>
                <w:rFonts w:ascii="Tahoma" w:hAnsi="Tahoma" w:cs="Tahoma"/>
              </w:rPr>
              <w:t>10</w:t>
            </w:r>
          </w:p>
        </w:tc>
        <w:tc>
          <w:tcPr>
            <w:tcW w:w="2508" w:type="dxa"/>
          </w:tcPr>
          <w:p w:rsidR="00A14AA4" w:rsidRPr="00657CC5" w:rsidRDefault="00A14AA4" w:rsidP="00AB78CA">
            <w:pPr>
              <w:jc w:val="center"/>
              <w:rPr>
                <w:rFonts w:ascii="Tahoma" w:hAnsi="Tahoma" w:cs="Tahoma"/>
              </w:rPr>
            </w:pPr>
            <w:r w:rsidRPr="00657CC5">
              <w:rPr>
                <w:rFonts w:ascii="Tahoma" w:hAnsi="Tahoma" w:cs="Tahoma"/>
              </w:rPr>
              <w:t>12</w:t>
            </w:r>
          </w:p>
        </w:tc>
      </w:tr>
      <w:tr w:rsidR="00A14AA4" w:rsidRPr="00657CC5" w:rsidTr="0063036E">
        <w:trPr>
          <w:trHeight w:val="266"/>
        </w:trPr>
        <w:tc>
          <w:tcPr>
            <w:tcW w:w="2507" w:type="dxa"/>
          </w:tcPr>
          <w:p w:rsidR="00A14AA4" w:rsidRPr="00657CC5" w:rsidRDefault="00A14AA4" w:rsidP="00AB78CA">
            <w:pPr>
              <w:rPr>
                <w:rFonts w:ascii="Tahoma" w:hAnsi="Tahoma" w:cs="Tahoma"/>
              </w:rPr>
            </w:pPr>
            <w:r w:rsidRPr="00657CC5">
              <w:rPr>
                <w:rFonts w:ascii="Tahoma" w:hAnsi="Tahoma" w:cs="Tahoma"/>
              </w:rPr>
              <w:t>Klasse 9/10</w:t>
            </w:r>
          </w:p>
        </w:tc>
        <w:tc>
          <w:tcPr>
            <w:tcW w:w="2508" w:type="dxa"/>
          </w:tcPr>
          <w:p w:rsidR="00A14AA4" w:rsidRPr="00657CC5" w:rsidRDefault="00B135F9" w:rsidP="00AB78CA">
            <w:pPr>
              <w:jc w:val="center"/>
              <w:rPr>
                <w:rFonts w:ascii="Tahoma" w:hAnsi="Tahoma" w:cs="Tahoma"/>
              </w:rPr>
            </w:pPr>
            <w:r>
              <w:rPr>
                <w:rFonts w:ascii="Tahoma" w:hAnsi="Tahoma" w:cs="Tahoma"/>
              </w:rPr>
              <w:t>6</w:t>
            </w:r>
          </w:p>
        </w:tc>
        <w:tc>
          <w:tcPr>
            <w:tcW w:w="2508" w:type="dxa"/>
          </w:tcPr>
          <w:p w:rsidR="00A14AA4" w:rsidRPr="00657CC5" w:rsidRDefault="00A14AA4" w:rsidP="00AB78CA">
            <w:pPr>
              <w:jc w:val="center"/>
              <w:rPr>
                <w:rFonts w:ascii="Tahoma" w:hAnsi="Tahoma" w:cs="Tahoma"/>
              </w:rPr>
            </w:pPr>
            <w:r w:rsidRPr="00657CC5">
              <w:rPr>
                <w:rFonts w:ascii="Tahoma" w:hAnsi="Tahoma" w:cs="Tahoma"/>
              </w:rPr>
              <w:t>8</w:t>
            </w:r>
          </w:p>
        </w:tc>
        <w:tc>
          <w:tcPr>
            <w:tcW w:w="2508" w:type="dxa"/>
          </w:tcPr>
          <w:p w:rsidR="00A14AA4" w:rsidRPr="00657CC5" w:rsidRDefault="00B135F9" w:rsidP="00AB78CA">
            <w:pPr>
              <w:jc w:val="center"/>
              <w:rPr>
                <w:rFonts w:ascii="Tahoma" w:hAnsi="Tahoma" w:cs="Tahoma"/>
              </w:rPr>
            </w:pPr>
            <w:r>
              <w:rPr>
                <w:rFonts w:ascii="Tahoma" w:hAnsi="Tahoma" w:cs="Tahoma"/>
              </w:rPr>
              <w:t>10</w:t>
            </w:r>
          </w:p>
        </w:tc>
      </w:tr>
    </w:tbl>
    <w:p w:rsidR="00A14AA4" w:rsidRPr="00657CC5" w:rsidRDefault="00A14AA4" w:rsidP="003A591E">
      <w:pPr>
        <w:spacing w:after="0"/>
        <w:rPr>
          <w:rFonts w:ascii="Tahoma" w:hAnsi="Tahoma" w:cs="Tahoma"/>
        </w:rPr>
      </w:pPr>
    </w:p>
    <w:p w:rsidR="00853BA1" w:rsidRPr="00657CC5" w:rsidRDefault="00853BA1" w:rsidP="009A2638">
      <w:pPr>
        <w:spacing w:after="120"/>
        <w:rPr>
          <w:rFonts w:ascii="Tahoma" w:hAnsi="Tahoma" w:cs="Tahoma"/>
        </w:rPr>
      </w:pPr>
      <w:r w:rsidRPr="00657CC5">
        <w:rPr>
          <w:rFonts w:ascii="Tahoma" w:hAnsi="Tahoma" w:cs="Tahoma"/>
          <w:b/>
        </w:rPr>
        <w:t>Hauptschule</w:t>
      </w:r>
      <w:r w:rsidRPr="00657CC5">
        <w:rPr>
          <w:rFonts w:ascii="Tahoma" w:hAnsi="Tahoma" w:cs="Tahoma"/>
        </w:rPr>
        <w:tab/>
      </w:r>
      <w:r w:rsidR="001775D5" w:rsidRPr="00657CC5">
        <w:rPr>
          <w:rFonts w:ascii="Tahoma" w:hAnsi="Tahoma" w:cs="Tahoma"/>
        </w:rPr>
        <w:tab/>
      </w:r>
      <w:r w:rsidR="00362F27">
        <w:rPr>
          <w:rFonts w:ascii="Tahoma" w:hAnsi="Tahoma" w:cs="Tahoma"/>
        </w:rPr>
        <w:tab/>
      </w:r>
      <w:r w:rsidR="00362F27" w:rsidRPr="00657CC5">
        <w:rPr>
          <w:rFonts w:ascii="Tahoma" w:hAnsi="Tahoma" w:cs="Tahoma"/>
          <w:u w:val="single"/>
        </w:rPr>
        <w:t>Verbindliche Regelung</w:t>
      </w:r>
      <w:r w:rsidR="00362F27" w:rsidRPr="00657CC5">
        <w:rPr>
          <w:rFonts w:ascii="Tahoma" w:hAnsi="Tahoma" w:cs="Tahoma"/>
        </w:rPr>
        <w:t xml:space="preserve"> für die genannten Klassenstufen</w:t>
      </w:r>
    </w:p>
    <w:tbl>
      <w:tblPr>
        <w:tblStyle w:val="Tabellenraster"/>
        <w:tblW w:w="10031" w:type="dxa"/>
        <w:tblLook w:val="04A0" w:firstRow="1" w:lastRow="0" w:firstColumn="1" w:lastColumn="0" w:noHBand="0" w:noVBand="1"/>
      </w:tblPr>
      <w:tblGrid>
        <w:gridCol w:w="2507"/>
        <w:gridCol w:w="2508"/>
        <w:gridCol w:w="2508"/>
        <w:gridCol w:w="2508"/>
      </w:tblGrid>
      <w:tr w:rsidR="00A14AA4" w:rsidRPr="00657CC5" w:rsidTr="0027119A">
        <w:tc>
          <w:tcPr>
            <w:tcW w:w="2507" w:type="dxa"/>
            <w:shd w:val="clear" w:color="auto" w:fill="9BBB59" w:themeFill="accent3"/>
          </w:tcPr>
          <w:p w:rsidR="00A14AA4" w:rsidRPr="00657CC5" w:rsidRDefault="00A14AA4" w:rsidP="00AB78CA">
            <w:pPr>
              <w:rPr>
                <w:rFonts w:ascii="Tahoma" w:hAnsi="Tahoma" w:cs="Tahoma"/>
                <w:b/>
              </w:rPr>
            </w:pPr>
            <w:r w:rsidRPr="00657CC5">
              <w:rPr>
                <w:rFonts w:ascii="Tahoma" w:hAnsi="Tahoma" w:cs="Tahoma"/>
                <w:b/>
              </w:rPr>
              <w:t>Abzug</w:t>
            </w:r>
          </w:p>
        </w:tc>
        <w:tc>
          <w:tcPr>
            <w:tcW w:w="2508" w:type="dxa"/>
            <w:shd w:val="clear" w:color="auto" w:fill="9BBB59" w:themeFill="accent3"/>
          </w:tcPr>
          <w:p w:rsidR="00A14AA4" w:rsidRPr="00657CC5" w:rsidRDefault="00A14AA4" w:rsidP="00AB78CA">
            <w:pPr>
              <w:pStyle w:val="Listenabsatz"/>
              <w:numPr>
                <w:ilvl w:val="0"/>
                <w:numId w:val="2"/>
              </w:numPr>
              <w:rPr>
                <w:rFonts w:ascii="Tahoma" w:hAnsi="Tahoma" w:cs="Tahoma"/>
                <w:b/>
              </w:rPr>
            </w:pPr>
            <w:r w:rsidRPr="00657CC5">
              <w:rPr>
                <w:rFonts w:ascii="Tahoma" w:hAnsi="Tahoma" w:cs="Tahoma"/>
              </w:rPr>
              <w:t>1/3</w:t>
            </w:r>
          </w:p>
        </w:tc>
        <w:tc>
          <w:tcPr>
            <w:tcW w:w="2508" w:type="dxa"/>
            <w:shd w:val="clear" w:color="auto" w:fill="9BBB59" w:themeFill="accent3"/>
          </w:tcPr>
          <w:p w:rsidR="00A14AA4" w:rsidRPr="00657CC5" w:rsidRDefault="00A14AA4" w:rsidP="00AB78CA">
            <w:pPr>
              <w:pStyle w:val="Listenabsatz"/>
              <w:numPr>
                <w:ilvl w:val="0"/>
                <w:numId w:val="2"/>
              </w:numPr>
              <w:rPr>
                <w:rFonts w:ascii="Tahoma" w:hAnsi="Tahoma" w:cs="Tahoma"/>
                <w:b/>
              </w:rPr>
            </w:pPr>
            <w:r w:rsidRPr="00657CC5">
              <w:rPr>
                <w:rFonts w:ascii="Tahoma" w:hAnsi="Tahoma" w:cs="Tahoma"/>
              </w:rPr>
              <w:t>2/3</w:t>
            </w:r>
          </w:p>
        </w:tc>
        <w:tc>
          <w:tcPr>
            <w:tcW w:w="2508" w:type="dxa"/>
            <w:shd w:val="clear" w:color="auto" w:fill="9BBB59" w:themeFill="accent3"/>
          </w:tcPr>
          <w:p w:rsidR="00A14AA4" w:rsidRPr="00657CC5" w:rsidRDefault="00A14AA4" w:rsidP="00AB78CA">
            <w:pPr>
              <w:pStyle w:val="Listenabsatz"/>
              <w:numPr>
                <w:ilvl w:val="0"/>
                <w:numId w:val="2"/>
              </w:numPr>
              <w:rPr>
                <w:rFonts w:ascii="Tahoma" w:hAnsi="Tahoma" w:cs="Tahoma"/>
                <w:b/>
              </w:rPr>
            </w:pPr>
            <w:r w:rsidRPr="00657CC5">
              <w:rPr>
                <w:rFonts w:ascii="Tahoma" w:hAnsi="Tahoma" w:cs="Tahoma"/>
              </w:rPr>
              <w:t>1 Note</w:t>
            </w:r>
          </w:p>
        </w:tc>
      </w:tr>
      <w:tr w:rsidR="00657CC5" w:rsidRPr="00657CC5" w:rsidTr="0063036E">
        <w:tc>
          <w:tcPr>
            <w:tcW w:w="10031" w:type="dxa"/>
            <w:gridSpan w:val="4"/>
          </w:tcPr>
          <w:p w:rsidR="00657CC5" w:rsidRPr="00657CC5" w:rsidRDefault="00657CC5" w:rsidP="00657CC5">
            <w:pPr>
              <w:ind w:left="360"/>
              <w:jc w:val="center"/>
              <w:rPr>
                <w:rFonts w:ascii="Tahoma" w:hAnsi="Tahoma" w:cs="Tahoma"/>
              </w:rPr>
            </w:pPr>
            <w:r w:rsidRPr="00657CC5">
              <w:rPr>
                <w:rFonts w:ascii="Tahoma" w:hAnsi="Tahoma" w:cs="Tahoma"/>
                <w:b/>
              </w:rPr>
              <w:t>Fehlerindex</w:t>
            </w:r>
          </w:p>
        </w:tc>
      </w:tr>
      <w:tr w:rsidR="00A14AA4" w:rsidRPr="00657CC5" w:rsidTr="0063036E">
        <w:tc>
          <w:tcPr>
            <w:tcW w:w="2507" w:type="dxa"/>
          </w:tcPr>
          <w:p w:rsidR="00A14AA4" w:rsidRPr="00657CC5" w:rsidRDefault="00A14AA4" w:rsidP="00AB78CA">
            <w:pPr>
              <w:rPr>
                <w:rFonts w:ascii="Tahoma" w:hAnsi="Tahoma" w:cs="Tahoma"/>
              </w:rPr>
            </w:pPr>
            <w:r w:rsidRPr="00657CC5">
              <w:rPr>
                <w:rFonts w:ascii="Tahoma" w:hAnsi="Tahoma" w:cs="Tahoma"/>
              </w:rPr>
              <w:t>Klasse 7</w:t>
            </w:r>
            <w:r w:rsidR="00E14F64" w:rsidRPr="00657CC5">
              <w:rPr>
                <w:rFonts w:ascii="Tahoma" w:hAnsi="Tahoma" w:cs="Tahoma"/>
              </w:rPr>
              <w:t>/8/9</w:t>
            </w:r>
          </w:p>
        </w:tc>
        <w:tc>
          <w:tcPr>
            <w:tcW w:w="2508" w:type="dxa"/>
          </w:tcPr>
          <w:p w:rsidR="00A14AA4" w:rsidRPr="00657CC5" w:rsidRDefault="00E14F64" w:rsidP="00AB78CA">
            <w:pPr>
              <w:jc w:val="center"/>
              <w:rPr>
                <w:rFonts w:ascii="Tahoma" w:hAnsi="Tahoma" w:cs="Tahoma"/>
              </w:rPr>
            </w:pPr>
            <w:r w:rsidRPr="00657CC5">
              <w:rPr>
                <w:rFonts w:ascii="Tahoma" w:hAnsi="Tahoma" w:cs="Tahoma"/>
              </w:rPr>
              <w:t>6</w:t>
            </w:r>
          </w:p>
        </w:tc>
        <w:tc>
          <w:tcPr>
            <w:tcW w:w="2508" w:type="dxa"/>
          </w:tcPr>
          <w:p w:rsidR="00A14AA4" w:rsidRPr="00657CC5" w:rsidRDefault="00E14F64" w:rsidP="00AB78CA">
            <w:pPr>
              <w:jc w:val="center"/>
              <w:rPr>
                <w:rFonts w:ascii="Tahoma" w:hAnsi="Tahoma" w:cs="Tahoma"/>
              </w:rPr>
            </w:pPr>
            <w:r w:rsidRPr="00657CC5">
              <w:rPr>
                <w:rFonts w:ascii="Tahoma" w:hAnsi="Tahoma" w:cs="Tahoma"/>
              </w:rPr>
              <w:t>10</w:t>
            </w:r>
          </w:p>
        </w:tc>
        <w:tc>
          <w:tcPr>
            <w:tcW w:w="2508" w:type="dxa"/>
          </w:tcPr>
          <w:p w:rsidR="00A14AA4" w:rsidRPr="00657CC5" w:rsidRDefault="00E14F64" w:rsidP="00AB78CA">
            <w:pPr>
              <w:jc w:val="center"/>
              <w:rPr>
                <w:rFonts w:ascii="Tahoma" w:hAnsi="Tahoma" w:cs="Tahoma"/>
              </w:rPr>
            </w:pPr>
            <w:r w:rsidRPr="00657CC5">
              <w:rPr>
                <w:rFonts w:ascii="Tahoma" w:hAnsi="Tahoma" w:cs="Tahoma"/>
              </w:rPr>
              <w:t>14</w:t>
            </w:r>
          </w:p>
        </w:tc>
      </w:tr>
    </w:tbl>
    <w:p w:rsidR="003A591E" w:rsidRPr="003A591E" w:rsidRDefault="003A591E" w:rsidP="003A591E">
      <w:pPr>
        <w:spacing w:before="100" w:beforeAutospacing="1" w:after="100" w:afterAutospacing="1" w:line="240" w:lineRule="auto"/>
        <w:rPr>
          <w:rFonts w:ascii="Tahoma" w:eastAsia="Times New Roman" w:hAnsi="Tahoma" w:cs="Tahoma"/>
          <w:color w:val="000000"/>
        </w:rPr>
      </w:pPr>
      <w:r w:rsidRPr="003A591E">
        <w:rPr>
          <w:rFonts w:ascii="Tahoma" w:eastAsia="Times New Roman" w:hAnsi="Tahoma" w:cs="Tahoma"/>
          <w:color w:val="000000"/>
        </w:rPr>
        <w:t xml:space="preserve">Der </w:t>
      </w:r>
      <w:r w:rsidRPr="00657CC5">
        <w:rPr>
          <w:rFonts w:ascii="Tahoma" w:eastAsia="Times New Roman" w:hAnsi="Tahoma" w:cs="Tahoma"/>
          <w:b/>
          <w:bCs/>
          <w:color w:val="000000"/>
        </w:rPr>
        <w:t xml:space="preserve">Fehlerindex </w:t>
      </w:r>
      <w:r w:rsidRPr="003A591E">
        <w:rPr>
          <w:rFonts w:ascii="Tahoma" w:eastAsia="Times New Roman" w:hAnsi="Tahoma" w:cs="Tahoma"/>
          <w:color w:val="000000"/>
        </w:rPr>
        <w:t>errechnet sich nach der Formel:</w:t>
      </w:r>
    </w:p>
    <w:tbl>
      <w:tblPr>
        <w:tblW w:w="0" w:type="auto"/>
        <w:tblCellMar>
          <w:left w:w="0" w:type="dxa"/>
          <w:right w:w="0" w:type="dxa"/>
        </w:tblCellMar>
        <w:tblLook w:val="04A0" w:firstRow="1" w:lastRow="0" w:firstColumn="1" w:lastColumn="0" w:noHBand="0" w:noVBand="1"/>
      </w:tblPr>
      <w:tblGrid>
        <w:gridCol w:w="86"/>
        <w:gridCol w:w="1909"/>
        <w:gridCol w:w="86"/>
      </w:tblGrid>
      <w:tr w:rsidR="003A591E" w:rsidRPr="003A591E" w:rsidTr="003A591E">
        <w:trPr>
          <w:trHeight w:val="20"/>
        </w:trPr>
        <w:tc>
          <w:tcPr>
            <w:tcW w:w="0" w:type="auto"/>
            <w:tcBorders>
              <w:top w:val="nil"/>
              <w:left w:val="nil"/>
              <w:bottom w:val="single" w:sz="8" w:space="0" w:color="auto"/>
              <w:right w:val="nil"/>
            </w:tcBorders>
            <w:tcMar>
              <w:top w:w="0" w:type="dxa"/>
              <w:left w:w="40" w:type="dxa"/>
              <w:bottom w:w="0" w:type="dxa"/>
              <w:right w:w="40" w:type="dxa"/>
            </w:tcMar>
            <w:hideMark/>
          </w:tcPr>
          <w:p w:rsidR="003A591E" w:rsidRPr="003A591E" w:rsidRDefault="003A591E" w:rsidP="003A591E">
            <w:pPr>
              <w:spacing w:after="0" w:line="240" w:lineRule="auto"/>
              <w:rPr>
                <w:rFonts w:ascii="Tahoma" w:eastAsia="Times New Roman" w:hAnsi="Tahoma" w:cs="Tahoma"/>
                <w:color w:val="000000"/>
              </w:rPr>
            </w:pPr>
          </w:p>
        </w:tc>
        <w:tc>
          <w:tcPr>
            <w:tcW w:w="0" w:type="auto"/>
            <w:tcBorders>
              <w:top w:val="nil"/>
              <w:left w:val="nil"/>
              <w:bottom w:val="single" w:sz="8" w:space="0" w:color="auto"/>
              <w:right w:val="nil"/>
            </w:tcBorders>
            <w:tcMar>
              <w:top w:w="0" w:type="dxa"/>
              <w:left w:w="40" w:type="dxa"/>
              <w:bottom w:w="0" w:type="dxa"/>
              <w:right w:w="40" w:type="dxa"/>
            </w:tcMar>
            <w:hideMark/>
          </w:tcPr>
          <w:p w:rsidR="003A591E" w:rsidRPr="003A591E" w:rsidRDefault="003A591E" w:rsidP="00FD6076">
            <w:pPr>
              <w:spacing w:before="100" w:beforeAutospacing="1" w:after="100" w:afterAutospacing="1" w:line="20" w:lineRule="atLeast"/>
              <w:jc w:val="center"/>
              <w:rPr>
                <w:rFonts w:ascii="Tahoma" w:eastAsia="Times New Roman" w:hAnsi="Tahoma" w:cs="Tahoma"/>
                <w:color w:val="000000"/>
              </w:rPr>
            </w:pPr>
            <w:r w:rsidRPr="00657CC5">
              <w:rPr>
                <w:rFonts w:ascii="Tahoma" w:eastAsia="Times New Roman" w:hAnsi="Tahoma" w:cs="Tahoma"/>
                <w:b/>
                <w:bCs/>
                <w:color w:val="000000"/>
              </w:rPr>
              <w:t>Fehlerzahl x 100</w:t>
            </w:r>
          </w:p>
        </w:tc>
        <w:tc>
          <w:tcPr>
            <w:tcW w:w="0" w:type="auto"/>
            <w:tcBorders>
              <w:top w:val="nil"/>
              <w:left w:val="nil"/>
              <w:bottom w:val="single" w:sz="8" w:space="0" w:color="auto"/>
              <w:right w:val="nil"/>
            </w:tcBorders>
            <w:tcMar>
              <w:top w:w="0" w:type="dxa"/>
              <w:left w:w="40" w:type="dxa"/>
              <w:bottom w:w="0" w:type="dxa"/>
              <w:right w:w="40" w:type="dxa"/>
            </w:tcMar>
            <w:hideMark/>
          </w:tcPr>
          <w:p w:rsidR="003A591E" w:rsidRPr="003A591E" w:rsidRDefault="003A591E" w:rsidP="00FD6076">
            <w:pPr>
              <w:spacing w:after="0" w:line="240" w:lineRule="auto"/>
              <w:jc w:val="center"/>
              <w:rPr>
                <w:rFonts w:ascii="Tahoma" w:eastAsia="Times New Roman" w:hAnsi="Tahoma" w:cs="Tahoma"/>
                <w:color w:val="000000"/>
              </w:rPr>
            </w:pPr>
          </w:p>
        </w:tc>
      </w:tr>
      <w:tr w:rsidR="003A591E" w:rsidRPr="003A591E" w:rsidTr="003A591E">
        <w:trPr>
          <w:trHeight w:val="20"/>
        </w:trPr>
        <w:tc>
          <w:tcPr>
            <w:tcW w:w="0" w:type="auto"/>
            <w:tcMar>
              <w:top w:w="0" w:type="dxa"/>
              <w:left w:w="40" w:type="dxa"/>
              <w:bottom w:w="0" w:type="dxa"/>
              <w:right w:w="40" w:type="dxa"/>
            </w:tcMar>
            <w:hideMark/>
          </w:tcPr>
          <w:p w:rsidR="003A591E" w:rsidRPr="003A591E" w:rsidRDefault="003A591E" w:rsidP="003A591E">
            <w:pPr>
              <w:spacing w:after="0" w:line="240" w:lineRule="auto"/>
              <w:rPr>
                <w:rFonts w:ascii="Tahoma" w:eastAsia="Times New Roman" w:hAnsi="Tahoma" w:cs="Tahoma"/>
                <w:color w:val="000000"/>
              </w:rPr>
            </w:pPr>
          </w:p>
        </w:tc>
        <w:tc>
          <w:tcPr>
            <w:tcW w:w="0" w:type="auto"/>
            <w:tcMar>
              <w:top w:w="0" w:type="dxa"/>
              <w:left w:w="40" w:type="dxa"/>
              <w:bottom w:w="0" w:type="dxa"/>
              <w:right w:w="40" w:type="dxa"/>
            </w:tcMar>
            <w:hideMark/>
          </w:tcPr>
          <w:p w:rsidR="003A591E" w:rsidRPr="003A591E" w:rsidRDefault="003A591E" w:rsidP="00FD6076">
            <w:pPr>
              <w:spacing w:before="100" w:beforeAutospacing="1" w:after="100" w:afterAutospacing="1" w:line="20" w:lineRule="atLeast"/>
              <w:jc w:val="center"/>
              <w:rPr>
                <w:rFonts w:ascii="Tahoma" w:eastAsia="Times New Roman" w:hAnsi="Tahoma" w:cs="Tahoma"/>
                <w:color w:val="000000"/>
              </w:rPr>
            </w:pPr>
            <w:r w:rsidRPr="00657CC5">
              <w:rPr>
                <w:rFonts w:ascii="Tahoma" w:eastAsia="Times New Roman" w:hAnsi="Tahoma" w:cs="Tahoma"/>
                <w:b/>
                <w:bCs/>
                <w:color w:val="000000"/>
              </w:rPr>
              <w:t>Zahl der Wörter</w:t>
            </w:r>
          </w:p>
        </w:tc>
        <w:tc>
          <w:tcPr>
            <w:tcW w:w="0" w:type="auto"/>
            <w:vAlign w:val="center"/>
            <w:hideMark/>
          </w:tcPr>
          <w:p w:rsidR="003A591E" w:rsidRPr="003A591E" w:rsidRDefault="003A591E" w:rsidP="00FD6076">
            <w:pPr>
              <w:spacing w:after="0" w:line="240" w:lineRule="auto"/>
              <w:jc w:val="center"/>
              <w:rPr>
                <w:rFonts w:ascii="Tahoma" w:eastAsia="Times New Roman" w:hAnsi="Tahoma" w:cs="Tahoma"/>
              </w:rPr>
            </w:pPr>
          </w:p>
        </w:tc>
      </w:tr>
    </w:tbl>
    <w:p w:rsidR="00212C1A" w:rsidRDefault="00212C1A" w:rsidP="00F56C61">
      <w:pPr>
        <w:spacing w:before="20" w:after="20" w:line="240" w:lineRule="auto"/>
        <w:rPr>
          <w:rFonts w:ascii="Tahoma" w:hAnsi="Tahoma" w:cs="Tahoma"/>
        </w:rPr>
      </w:pPr>
    </w:p>
    <w:p w:rsidR="001D1997" w:rsidRPr="001D1997" w:rsidRDefault="001D1997" w:rsidP="00F56C61">
      <w:pPr>
        <w:spacing w:before="20" w:after="20" w:line="240" w:lineRule="auto"/>
        <w:rPr>
          <w:rFonts w:ascii="Tahoma" w:hAnsi="Tahoma" w:cs="Tahoma"/>
          <w:b/>
          <w:u w:val="single"/>
        </w:rPr>
      </w:pPr>
      <w:r w:rsidRPr="001D1997">
        <w:rPr>
          <w:rFonts w:ascii="Tahoma" w:hAnsi="Tahoma" w:cs="Tahoma"/>
          <w:b/>
          <w:u w:val="single"/>
        </w:rPr>
        <w:t>Handhabung von Wiederholungsfehlern</w:t>
      </w:r>
      <w:r w:rsidR="00711020">
        <w:rPr>
          <w:rFonts w:ascii="Tahoma" w:hAnsi="Tahoma" w:cs="Tahoma"/>
          <w:b/>
          <w:u w:val="single"/>
        </w:rPr>
        <w:t xml:space="preserve"> in den Klassen 7G/R bis 10G/R</w:t>
      </w:r>
      <w:r w:rsidRPr="001D1997">
        <w:rPr>
          <w:rFonts w:ascii="Tahoma" w:hAnsi="Tahoma" w:cs="Tahoma"/>
          <w:b/>
          <w:u w:val="single"/>
        </w:rPr>
        <w:t>:</w:t>
      </w:r>
    </w:p>
    <w:p w:rsidR="001D1997" w:rsidRDefault="001D1997" w:rsidP="00F56C61">
      <w:pPr>
        <w:spacing w:before="20" w:after="20" w:line="240" w:lineRule="auto"/>
        <w:rPr>
          <w:rFonts w:ascii="Tahoma" w:hAnsi="Tahoma" w:cs="Tahoma"/>
        </w:rPr>
      </w:pPr>
      <w:r>
        <w:rPr>
          <w:rFonts w:ascii="Tahoma" w:hAnsi="Tahoma" w:cs="Tahoma"/>
        </w:rPr>
        <w:t>Lt. Konferenzbeschluss vom 10.11.16 fließt jeder Fehler in den Fehlerindex ein! Wiederholungsfehler gibt es nur bei R-Fehlern, die in der gleichen Form mehrmals hintereinander auftreten.</w:t>
      </w:r>
    </w:p>
    <w:p w:rsidR="001D1997" w:rsidRPr="00657CC5" w:rsidRDefault="001D1997" w:rsidP="00F56C61">
      <w:pPr>
        <w:spacing w:before="20" w:after="20" w:line="240" w:lineRule="auto"/>
        <w:rPr>
          <w:rFonts w:ascii="Tahoma" w:hAnsi="Tahoma" w:cs="Tahoma"/>
        </w:rPr>
      </w:pPr>
    </w:p>
    <w:p w:rsidR="00881E91" w:rsidRPr="00657CC5" w:rsidRDefault="00212C1A" w:rsidP="0063036E">
      <w:pPr>
        <w:spacing w:before="20" w:after="20" w:line="240" w:lineRule="auto"/>
        <w:jc w:val="both"/>
        <w:rPr>
          <w:rFonts w:ascii="Tahoma" w:hAnsi="Tahoma" w:cs="Tahoma"/>
        </w:rPr>
      </w:pPr>
      <w:r w:rsidRPr="00657CC5">
        <w:rPr>
          <w:rFonts w:ascii="Tahoma" w:hAnsi="Tahoma" w:cs="Tahoma"/>
        </w:rPr>
        <w:t xml:space="preserve">Die Bewertung der Fehlerarten sollte in Anlehnung an die Anlage 9e der OAVO </w:t>
      </w:r>
      <w:r w:rsidR="003A591E" w:rsidRPr="00657CC5">
        <w:rPr>
          <w:rFonts w:ascii="Tahoma" w:hAnsi="Tahoma" w:cs="Tahoma"/>
        </w:rPr>
        <w:t xml:space="preserve">(Oberstufen- und Abiturverordnung) </w:t>
      </w:r>
      <w:r w:rsidRPr="00657CC5">
        <w:rPr>
          <w:rFonts w:ascii="Tahoma" w:hAnsi="Tahoma" w:cs="Tahoma"/>
        </w:rPr>
        <w:t>vorgenommen werden, wobei Alter und Leistungsstand der Schüle</w:t>
      </w:r>
      <w:r w:rsidR="003A591E" w:rsidRPr="00657CC5">
        <w:rPr>
          <w:rFonts w:ascii="Tahoma" w:hAnsi="Tahoma" w:cs="Tahoma"/>
        </w:rPr>
        <w:t>r/innen zu berücksichtigen sind:</w:t>
      </w:r>
    </w:p>
    <w:p w:rsidR="003A591E" w:rsidRPr="00441FFD" w:rsidRDefault="003A591E" w:rsidP="0063036E">
      <w:pPr>
        <w:spacing w:after="120" w:line="240" w:lineRule="auto"/>
        <w:jc w:val="both"/>
        <w:rPr>
          <w:rFonts w:ascii="Tahoma" w:hAnsi="Tahoma" w:cs="Tahoma"/>
          <w:b/>
          <w:u w:val="single"/>
        </w:rPr>
      </w:pPr>
    </w:p>
    <w:p w:rsidR="00441FFD" w:rsidRPr="00441FFD" w:rsidRDefault="00441FFD" w:rsidP="0063036E">
      <w:pPr>
        <w:spacing w:after="120" w:line="240" w:lineRule="auto"/>
        <w:jc w:val="both"/>
        <w:rPr>
          <w:rFonts w:ascii="Tahoma" w:hAnsi="Tahoma" w:cs="Tahoma"/>
          <w:b/>
          <w:u w:val="single"/>
        </w:rPr>
      </w:pPr>
      <w:r w:rsidRPr="00441FFD">
        <w:rPr>
          <w:rFonts w:ascii="Tahoma" w:hAnsi="Tahoma" w:cs="Tahoma"/>
          <w:b/>
          <w:u w:val="single"/>
        </w:rPr>
        <w:t>Aus der OAVO:</w:t>
      </w:r>
    </w:p>
    <w:p w:rsidR="003A591E" w:rsidRPr="003A591E" w:rsidRDefault="003A591E" w:rsidP="0063036E">
      <w:pPr>
        <w:spacing w:before="100" w:beforeAutospacing="1" w:after="120" w:line="240" w:lineRule="auto"/>
        <w:jc w:val="both"/>
        <w:rPr>
          <w:rFonts w:ascii="Tahoma" w:eastAsia="Times New Roman" w:hAnsi="Tahoma" w:cs="Tahoma"/>
          <w:color w:val="000000"/>
        </w:rPr>
      </w:pPr>
      <w:r w:rsidRPr="003A591E">
        <w:rPr>
          <w:rFonts w:ascii="Tahoma" w:eastAsia="Times New Roman" w:hAnsi="Tahoma" w:cs="Tahoma"/>
          <w:color w:val="000000"/>
        </w:rPr>
        <w:t xml:space="preserve">Folgende </w:t>
      </w:r>
      <w:r w:rsidRPr="003A591E">
        <w:rPr>
          <w:rFonts w:ascii="Tahoma" w:eastAsia="Times New Roman" w:hAnsi="Tahoma" w:cs="Tahoma"/>
          <w:color w:val="000000"/>
          <w:u w:val="single"/>
        </w:rPr>
        <w:t>Fehlerarten</w:t>
      </w:r>
      <w:r w:rsidRPr="003A591E">
        <w:rPr>
          <w:rFonts w:ascii="Tahoma" w:eastAsia="Times New Roman" w:hAnsi="Tahoma" w:cs="Tahoma"/>
          <w:color w:val="000000"/>
        </w:rPr>
        <w:t xml:space="preserve"> werden einfach gewertet:</w:t>
      </w:r>
    </w:p>
    <w:p w:rsidR="003A591E" w:rsidRPr="003A591E" w:rsidRDefault="003A591E" w:rsidP="0063036E">
      <w:pPr>
        <w:spacing w:after="0" w:line="240" w:lineRule="auto"/>
        <w:jc w:val="both"/>
        <w:rPr>
          <w:rFonts w:ascii="Tahoma" w:eastAsia="Times New Roman" w:hAnsi="Tahoma" w:cs="Tahoma"/>
          <w:color w:val="000000"/>
        </w:rPr>
      </w:pPr>
      <w:r w:rsidRPr="003A591E">
        <w:rPr>
          <w:rFonts w:ascii="Tahoma" w:eastAsia="Times New Roman" w:hAnsi="Tahoma" w:cs="Tahoma"/>
          <w:color w:val="000000"/>
          <w:u w:val="single"/>
        </w:rPr>
        <w:t>Rechtschreibfehler</w:t>
      </w:r>
      <w:r w:rsidRPr="003A591E">
        <w:rPr>
          <w:rFonts w:ascii="Tahoma" w:eastAsia="Times New Roman" w:hAnsi="Tahoma" w:cs="Tahoma"/>
          <w:color w:val="000000"/>
        </w:rPr>
        <w:t xml:space="preserve"> (Wird ein Wort wiederholt falsch geschrieben, darf nur ein Fehler gerechnet werden. Die Verwechselung von „das“ und „dass“ ist </w:t>
      </w:r>
      <w:r w:rsidRPr="002560EF">
        <w:rPr>
          <w:rFonts w:ascii="Tahoma" w:eastAsia="Times New Roman" w:hAnsi="Tahoma" w:cs="Tahoma"/>
          <w:b/>
          <w:color w:val="000000"/>
        </w:rPr>
        <w:t>kein</w:t>
      </w:r>
      <w:r w:rsidRPr="003A591E">
        <w:rPr>
          <w:rFonts w:ascii="Tahoma" w:eastAsia="Times New Roman" w:hAnsi="Tahoma" w:cs="Tahoma"/>
          <w:color w:val="000000"/>
        </w:rPr>
        <w:t xml:space="preserve"> Wiederholungsfehler.)</w:t>
      </w:r>
    </w:p>
    <w:p w:rsidR="003A591E" w:rsidRDefault="003A591E" w:rsidP="0063036E">
      <w:pPr>
        <w:spacing w:before="120" w:after="120" w:line="240" w:lineRule="auto"/>
        <w:jc w:val="both"/>
        <w:rPr>
          <w:rFonts w:ascii="Tahoma" w:eastAsia="Times New Roman" w:hAnsi="Tahoma" w:cs="Tahoma"/>
          <w:color w:val="000000"/>
        </w:rPr>
      </w:pPr>
      <w:r w:rsidRPr="003A591E">
        <w:rPr>
          <w:rFonts w:ascii="Tahoma" w:eastAsia="Times New Roman" w:hAnsi="Tahoma" w:cs="Tahoma"/>
          <w:color w:val="000000"/>
          <w:u w:val="single"/>
        </w:rPr>
        <w:t>Zeichensetzungsfehler</w:t>
      </w:r>
      <w:r w:rsidRPr="003A591E">
        <w:rPr>
          <w:rFonts w:ascii="Tahoma" w:eastAsia="Times New Roman" w:hAnsi="Tahoma" w:cs="Tahoma"/>
          <w:color w:val="000000"/>
        </w:rPr>
        <w:t xml:space="preserve"> (Hier gibt es keine Wiederholungsfehler. Bei eingeschobenem Satz und Apposition wird nur ein Zeichensetzungsfehler gerechnet, auch wenn beide Kommas fehlen. Andere Zeichensetzungsfehler wie Punkt, Apostroph, Bindestrich, Ausrufezeichen, fehlende Trennungsstriche und Anführungszeichen sind ebenfalls zu zählen.)</w:t>
      </w:r>
    </w:p>
    <w:p w:rsidR="00441FFD" w:rsidRPr="003A591E" w:rsidRDefault="00441FFD" w:rsidP="0063036E">
      <w:pPr>
        <w:spacing w:before="120" w:after="120" w:line="240" w:lineRule="auto"/>
        <w:jc w:val="both"/>
        <w:rPr>
          <w:rFonts w:ascii="Tahoma" w:eastAsia="Times New Roman" w:hAnsi="Tahoma" w:cs="Tahoma"/>
          <w:color w:val="000000"/>
        </w:rPr>
      </w:pPr>
      <w:r>
        <w:rPr>
          <w:rFonts w:ascii="Tahoma" w:eastAsia="Times New Roman" w:hAnsi="Tahoma" w:cs="Tahoma"/>
          <w:color w:val="E36C0A" w:themeColor="accent6" w:themeShade="BF"/>
        </w:rPr>
        <w:t>Lt. Konferenzbeschluss sind Zeichensetzungsfehler gemäß der hier abgedruckten Regelung der OAVO zu handhaben. Bei Einschüben zählen die fehlenden Kommas nur einfach.</w:t>
      </w:r>
    </w:p>
    <w:p w:rsidR="003A591E" w:rsidRDefault="003A591E" w:rsidP="0063036E">
      <w:pPr>
        <w:spacing w:before="120" w:after="120" w:line="240" w:lineRule="auto"/>
        <w:jc w:val="both"/>
        <w:rPr>
          <w:rFonts w:ascii="Tahoma" w:eastAsia="Times New Roman" w:hAnsi="Tahoma" w:cs="Tahoma"/>
          <w:color w:val="000000"/>
        </w:rPr>
      </w:pPr>
      <w:r w:rsidRPr="003A591E">
        <w:rPr>
          <w:rFonts w:ascii="Tahoma" w:eastAsia="Times New Roman" w:hAnsi="Tahoma" w:cs="Tahoma"/>
          <w:color w:val="000000"/>
          <w:u w:val="single"/>
        </w:rPr>
        <w:lastRenderedPageBreak/>
        <w:t>Grammatikfehler</w:t>
      </w:r>
      <w:r w:rsidRPr="003A591E">
        <w:rPr>
          <w:rFonts w:ascii="Tahoma" w:eastAsia="Times New Roman" w:hAnsi="Tahoma" w:cs="Tahoma"/>
          <w:color w:val="000000"/>
        </w:rPr>
        <w:t xml:space="preserve"> (Verstöße gegen grammatische Konstruktionen (z.B. falsche Flexion eines Verbs, fehlerhafte Kausalität/Finalität, falsche Präpositionen), gebrauchsbedingte Grammatikfehler (z.B. wegen + Dativ), Tempusfehler, Modusfehler)</w:t>
      </w:r>
    </w:p>
    <w:p w:rsidR="00441FFD" w:rsidRPr="00441FFD" w:rsidRDefault="00441FFD" w:rsidP="0063036E">
      <w:pPr>
        <w:spacing w:before="120" w:after="120" w:line="240" w:lineRule="auto"/>
        <w:jc w:val="both"/>
        <w:rPr>
          <w:rFonts w:ascii="Tahoma" w:eastAsia="Times New Roman" w:hAnsi="Tahoma" w:cs="Tahoma"/>
          <w:color w:val="E36C0A" w:themeColor="accent6" w:themeShade="BF"/>
        </w:rPr>
      </w:pPr>
      <w:r>
        <w:rPr>
          <w:rFonts w:ascii="Tahoma" w:eastAsia="Times New Roman" w:hAnsi="Tahoma" w:cs="Tahoma"/>
          <w:color w:val="E36C0A" w:themeColor="accent6" w:themeShade="BF"/>
        </w:rPr>
        <w:t>Lt. Konferenzbeschluss ist die Verwechslung von das/dass als Grammatikfehler anzustreichen.</w:t>
      </w:r>
    </w:p>
    <w:p w:rsidR="003A591E" w:rsidRPr="003A591E" w:rsidRDefault="003A591E" w:rsidP="0063036E">
      <w:pPr>
        <w:spacing w:before="120" w:after="120" w:line="240" w:lineRule="auto"/>
        <w:jc w:val="both"/>
        <w:rPr>
          <w:rFonts w:ascii="Tahoma" w:eastAsia="Times New Roman" w:hAnsi="Tahoma" w:cs="Tahoma"/>
          <w:color w:val="000000"/>
        </w:rPr>
      </w:pPr>
      <w:r w:rsidRPr="003A591E">
        <w:rPr>
          <w:rFonts w:ascii="Tahoma" w:eastAsia="Times New Roman" w:hAnsi="Tahoma" w:cs="Tahoma"/>
          <w:color w:val="000000"/>
          <w:u w:val="single"/>
        </w:rPr>
        <w:t>Flüchtigkeitsfehler</w:t>
      </w:r>
      <w:r w:rsidRPr="003A591E">
        <w:rPr>
          <w:rFonts w:ascii="Tahoma" w:eastAsia="Times New Roman" w:hAnsi="Tahoma" w:cs="Tahoma"/>
          <w:color w:val="000000"/>
        </w:rPr>
        <w:t xml:space="preserve"> werden lediglich markiert, aber nicht gezählt, wie fehlende i-Punkte und t-Striche </w:t>
      </w:r>
      <w:proofErr w:type="spellStart"/>
      <w:r w:rsidRPr="003A591E">
        <w:rPr>
          <w:rFonts w:ascii="Tahoma" w:eastAsia="Times New Roman" w:hAnsi="Tahoma" w:cs="Tahoma"/>
          <w:color w:val="000000"/>
        </w:rPr>
        <w:t>u.ä.</w:t>
      </w:r>
      <w:proofErr w:type="spellEnd"/>
      <w:r w:rsidRPr="003A591E">
        <w:rPr>
          <w:rFonts w:ascii="Tahoma" w:eastAsia="Times New Roman" w:hAnsi="Tahoma" w:cs="Tahoma"/>
          <w:color w:val="000000"/>
        </w:rPr>
        <w:t>; fehlende Punkte, wenn anschließend groß weitergeschrieben wird; fehlende Endbuchstaben, es sei denn, es erfolgt dadurch eine grammatisch falsche Wendung; evtl. vertauschte Buchstaben (z.B. „</w:t>
      </w:r>
      <w:proofErr w:type="spellStart"/>
      <w:r w:rsidRPr="003A591E">
        <w:rPr>
          <w:rFonts w:ascii="Tahoma" w:eastAsia="Times New Roman" w:hAnsi="Tahoma" w:cs="Tahoma"/>
          <w:color w:val="000000"/>
        </w:rPr>
        <w:t>dei</w:t>
      </w:r>
      <w:proofErr w:type="spellEnd"/>
      <w:r w:rsidRPr="003A591E">
        <w:rPr>
          <w:rFonts w:ascii="Tahoma" w:eastAsia="Times New Roman" w:hAnsi="Tahoma" w:cs="Tahoma"/>
          <w:color w:val="000000"/>
        </w:rPr>
        <w:t>“ statt „die“)</w:t>
      </w:r>
    </w:p>
    <w:p w:rsidR="003A591E" w:rsidRDefault="003A591E" w:rsidP="0063036E">
      <w:pPr>
        <w:spacing w:before="120" w:after="120" w:line="240" w:lineRule="auto"/>
        <w:jc w:val="both"/>
        <w:rPr>
          <w:rFonts w:ascii="Tahoma" w:eastAsia="Times New Roman" w:hAnsi="Tahoma" w:cs="Tahoma"/>
          <w:color w:val="000000"/>
        </w:rPr>
      </w:pPr>
      <w:r w:rsidRPr="003A591E">
        <w:rPr>
          <w:rFonts w:ascii="Tahoma" w:eastAsia="Times New Roman" w:hAnsi="Tahoma" w:cs="Tahoma"/>
          <w:color w:val="000000"/>
          <w:u w:val="single"/>
        </w:rPr>
        <w:t>Ausdrucksfehler</w:t>
      </w:r>
      <w:r w:rsidRPr="003A591E">
        <w:rPr>
          <w:rFonts w:ascii="Tahoma" w:eastAsia="Times New Roman" w:hAnsi="Tahoma" w:cs="Tahoma"/>
          <w:color w:val="000000"/>
        </w:rPr>
        <w:t xml:space="preserve"> (z.B. Wiederholungen, umgangssprachliche Wendungen, falsche oder missverständliche Wortwahl, fehlendes Wort, unpassende Metaphernbildung, kein Gebrauch von Fachtermini)</w:t>
      </w:r>
    </w:p>
    <w:p w:rsidR="008E705C" w:rsidRDefault="008E705C" w:rsidP="0063036E">
      <w:pPr>
        <w:spacing w:before="120" w:after="120" w:line="240" w:lineRule="auto"/>
        <w:jc w:val="both"/>
        <w:rPr>
          <w:rFonts w:ascii="Tahoma" w:eastAsia="Times New Roman" w:hAnsi="Tahoma" w:cs="Tahoma"/>
          <w:color w:val="000000"/>
        </w:rPr>
      </w:pPr>
    </w:p>
    <w:p w:rsidR="008E705C" w:rsidRDefault="008E705C" w:rsidP="0063036E">
      <w:pPr>
        <w:spacing w:before="120" w:after="120" w:line="240" w:lineRule="auto"/>
        <w:jc w:val="both"/>
        <w:rPr>
          <w:rFonts w:ascii="Tahoma" w:eastAsia="Times New Roman" w:hAnsi="Tahoma" w:cs="Tahoma"/>
          <w:color w:val="000000"/>
        </w:rPr>
      </w:pPr>
    </w:p>
    <w:p w:rsidR="008E705C" w:rsidRDefault="008E705C" w:rsidP="0063036E">
      <w:pPr>
        <w:spacing w:before="120" w:after="120" w:line="240" w:lineRule="auto"/>
        <w:jc w:val="both"/>
        <w:rPr>
          <w:rFonts w:ascii="Tahoma" w:eastAsia="Times New Roman" w:hAnsi="Tahoma" w:cs="Tahoma"/>
          <w:color w:val="000000"/>
        </w:rPr>
      </w:pPr>
    </w:p>
    <w:p w:rsidR="008E705C" w:rsidRDefault="008E705C" w:rsidP="0063036E">
      <w:pPr>
        <w:spacing w:before="120" w:after="120" w:line="240" w:lineRule="auto"/>
        <w:jc w:val="both"/>
        <w:rPr>
          <w:rFonts w:ascii="Tahoma" w:eastAsia="Times New Roman" w:hAnsi="Tahoma" w:cs="Tahoma"/>
          <w:color w:val="000000"/>
        </w:rPr>
      </w:pPr>
    </w:p>
    <w:sectPr w:rsidR="008E705C" w:rsidSect="003A591E">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E0AB8"/>
    <w:multiLevelType w:val="hybridMultilevel"/>
    <w:tmpl w:val="4DBA2672"/>
    <w:lvl w:ilvl="0" w:tplc="632042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412C8F"/>
    <w:multiLevelType w:val="hybridMultilevel"/>
    <w:tmpl w:val="FCEEE7C4"/>
    <w:lvl w:ilvl="0" w:tplc="2B32730C">
      <w:start w:val="1"/>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91"/>
    <w:rsid w:val="001775D5"/>
    <w:rsid w:val="001D1997"/>
    <w:rsid w:val="001D4798"/>
    <w:rsid w:val="00212C1A"/>
    <w:rsid w:val="002560EF"/>
    <w:rsid w:val="0027119A"/>
    <w:rsid w:val="0029480A"/>
    <w:rsid w:val="00307A39"/>
    <w:rsid w:val="00315F25"/>
    <w:rsid w:val="00362F27"/>
    <w:rsid w:val="003A591E"/>
    <w:rsid w:val="00441FFD"/>
    <w:rsid w:val="00465DFA"/>
    <w:rsid w:val="004956E2"/>
    <w:rsid w:val="00522986"/>
    <w:rsid w:val="0063036E"/>
    <w:rsid w:val="00657CC5"/>
    <w:rsid w:val="00711020"/>
    <w:rsid w:val="0078192E"/>
    <w:rsid w:val="00853BA1"/>
    <w:rsid w:val="00881E91"/>
    <w:rsid w:val="008E705C"/>
    <w:rsid w:val="0091250F"/>
    <w:rsid w:val="00917272"/>
    <w:rsid w:val="009A2638"/>
    <w:rsid w:val="009C1781"/>
    <w:rsid w:val="009C2538"/>
    <w:rsid w:val="00A14AA4"/>
    <w:rsid w:val="00A62F80"/>
    <w:rsid w:val="00B135F9"/>
    <w:rsid w:val="00BA19AF"/>
    <w:rsid w:val="00BA4C5C"/>
    <w:rsid w:val="00E14F64"/>
    <w:rsid w:val="00F56C61"/>
    <w:rsid w:val="00FD6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307A39"/>
    <w:pPr>
      <w:spacing w:after="0" w:line="240" w:lineRule="auto"/>
      <w:outlineLvl w:val="2"/>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75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75D5"/>
    <w:rPr>
      <w:rFonts w:ascii="Tahoma" w:hAnsi="Tahoma" w:cs="Tahoma"/>
      <w:sz w:val="16"/>
      <w:szCs w:val="16"/>
    </w:rPr>
  </w:style>
  <w:style w:type="table" w:styleId="Tabellenraster">
    <w:name w:val="Table Grid"/>
    <w:basedOn w:val="NormaleTabelle"/>
    <w:uiPriority w:val="59"/>
    <w:rsid w:val="00A1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14AA4"/>
    <w:pPr>
      <w:ind w:left="720"/>
      <w:contextualSpacing/>
    </w:pPr>
  </w:style>
  <w:style w:type="paragraph" w:styleId="StandardWeb">
    <w:name w:val="Normal (Web)"/>
    <w:basedOn w:val="Standard"/>
    <w:uiPriority w:val="99"/>
    <w:unhideWhenUsed/>
    <w:rsid w:val="003A591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A591E"/>
    <w:rPr>
      <w:b/>
      <w:bCs/>
    </w:rPr>
  </w:style>
  <w:style w:type="character" w:customStyle="1" w:styleId="berschrift3Zchn">
    <w:name w:val="Überschrift 3 Zchn"/>
    <w:basedOn w:val="Absatz-Standardschriftart"/>
    <w:link w:val="berschrift3"/>
    <w:uiPriority w:val="9"/>
    <w:rsid w:val="00307A39"/>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307A39"/>
    <w:pPr>
      <w:spacing w:after="0" w:line="240" w:lineRule="auto"/>
      <w:outlineLvl w:val="2"/>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775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75D5"/>
    <w:rPr>
      <w:rFonts w:ascii="Tahoma" w:hAnsi="Tahoma" w:cs="Tahoma"/>
      <w:sz w:val="16"/>
      <w:szCs w:val="16"/>
    </w:rPr>
  </w:style>
  <w:style w:type="table" w:styleId="Tabellenraster">
    <w:name w:val="Table Grid"/>
    <w:basedOn w:val="NormaleTabelle"/>
    <w:uiPriority w:val="59"/>
    <w:rsid w:val="00A14A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14AA4"/>
    <w:pPr>
      <w:ind w:left="720"/>
      <w:contextualSpacing/>
    </w:pPr>
  </w:style>
  <w:style w:type="paragraph" w:styleId="StandardWeb">
    <w:name w:val="Normal (Web)"/>
    <w:basedOn w:val="Standard"/>
    <w:uiPriority w:val="99"/>
    <w:unhideWhenUsed/>
    <w:rsid w:val="003A591E"/>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3A591E"/>
    <w:rPr>
      <w:b/>
      <w:bCs/>
    </w:rPr>
  </w:style>
  <w:style w:type="character" w:customStyle="1" w:styleId="berschrift3Zchn">
    <w:name w:val="Überschrift 3 Zchn"/>
    <w:basedOn w:val="Absatz-Standardschriftart"/>
    <w:link w:val="berschrift3"/>
    <w:uiPriority w:val="9"/>
    <w:rsid w:val="00307A39"/>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3083">
      <w:bodyDiv w:val="1"/>
      <w:marLeft w:val="0"/>
      <w:marRight w:val="0"/>
      <w:marTop w:val="0"/>
      <w:marBottom w:val="0"/>
      <w:divBdr>
        <w:top w:val="none" w:sz="0" w:space="0" w:color="auto"/>
        <w:left w:val="none" w:sz="0" w:space="0" w:color="auto"/>
        <w:bottom w:val="none" w:sz="0" w:space="0" w:color="auto"/>
        <w:right w:val="none" w:sz="0" w:space="0" w:color="auto"/>
      </w:divBdr>
      <w:divsChild>
        <w:div w:id="1767648472">
          <w:marLeft w:val="0"/>
          <w:marRight w:val="0"/>
          <w:marTop w:val="150"/>
          <w:marBottom w:val="0"/>
          <w:divBdr>
            <w:top w:val="none" w:sz="0" w:space="0" w:color="auto"/>
            <w:left w:val="none" w:sz="0" w:space="0" w:color="auto"/>
            <w:bottom w:val="none" w:sz="0" w:space="0" w:color="auto"/>
            <w:right w:val="none" w:sz="0" w:space="0" w:color="auto"/>
          </w:divBdr>
          <w:divsChild>
            <w:div w:id="1759666809">
              <w:marLeft w:val="0"/>
              <w:marRight w:val="0"/>
              <w:marTop w:val="0"/>
              <w:marBottom w:val="0"/>
              <w:divBdr>
                <w:top w:val="none" w:sz="0" w:space="0" w:color="auto"/>
                <w:left w:val="none" w:sz="0" w:space="0" w:color="auto"/>
                <w:bottom w:val="none" w:sz="0" w:space="0" w:color="auto"/>
                <w:right w:val="none" w:sz="0" w:space="0" w:color="auto"/>
              </w:divBdr>
              <w:divsChild>
                <w:div w:id="1112750912">
                  <w:marLeft w:val="0"/>
                  <w:marRight w:val="0"/>
                  <w:marTop w:val="0"/>
                  <w:marBottom w:val="0"/>
                  <w:divBdr>
                    <w:top w:val="none" w:sz="0" w:space="0" w:color="auto"/>
                    <w:left w:val="none" w:sz="0" w:space="0" w:color="auto"/>
                    <w:bottom w:val="none" w:sz="0" w:space="0" w:color="auto"/>
                    <w:right w:val="none" w:sz="0" w:space="0" w:color="auto"/>
                  </w:divBdr>
                  <w:divsChild>
                    <w:div w:id="1352681078">
                      <w:marLeft w:val="405"/>
                      <w:marRight w:val="75"/>
                      <w:marTop w:val="0"/>
                      <w:marBottom w:val="0"/>
                      <w:divBdr>
                        <w:top w:val="none" w:sz="0" w:space="0" w:color="auto"/>
                        <w:left w:val="none" w:sz="0" w:space="0" w:color="auto"/>
                        <w:bottom w:val="none" w:sz="0" w:space="0" w:color="auto"/>
                        <w:right w:val="none" w:sz="0" w:space="0" w:color="auto"/>
                      </w:divBdr>
                      <w:divsChild>
                        <w:div w:id="121164823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196194">
      <w:bodyDiv w:val="1"/>
      <w:marLeft w:val="0"/>
      <w:marRight w:val="0"/>
      <w:marTop w:val="0"/>
      <w:marBottom w:val="0"/>
      <w:divBdr>
        <w:top w:val="none" w:sz="0" w:space="0" w:color="auto"/>
        <w:left w:val="none" w:sz="0" w:space="0" w:color="auto"/>
        <w:bottom w:val="none" w:sz="0" w:space="0" w:color="auto"/>
        <w:right w:val="none" w:sz="0" w:space="0" w:color="auto"/>
      </w:divBdr>
      <w:divsChild>
        <w:div w:id="965622465">
          <w:marLeft w:val="0"/>
          <w:marRight w:val="0"/>
          <w:marTop w:val="150"/>
          <w:marBottom w:val="0"/>
          <w:divBdr>
            <w:top w:val="none" w:sz="0" w:space="0" w:color="auto"/>
            <w:left w:val="none" w:sz="0" w:space="0" w:color="auto"/>
            <w:bottom w:val="none" w:sz="0" w:space="0" w:color="auto"/>
            <w:right w:val="none" w:sz="0" w:space="0" w:color="auto"/>
          </w:divBdr>
          <w:divsChild>
            <w:div w:id="412048185">
              <w:marLeft w:val="0"/>
              <w:marRight w:val="0"/>
              <w:marTop w:val="0"/>
              <w:marBottom w:val="0"/>
              <w:divBdr>
                <w:top w:val="none" w:sz="0" w:space="0" w:color="auto"/>
                <w:left w:val="none" w:sz="0" w:space="0" w:color="auto"/>
                <w:bottom w:val="none" w:sz="0" w:space="0" w:color="auto"/>
                <w:right w:val="none" w:sz="0" w:space="0" w:color="auto"/>
              </w:divBdr>
              <w:divsChild>
                <w:div w:id="52582282">
                  <w:marLeft w:val="0"/>
                  <w:marRight w:val="0"/>
                  <w:marTop w:val="0"/>
                  <w:marBottom w:val="0"/>
                  <w:divBdr>
                    <w:top w:val="none" w:sz="0" w:space="0" w:color="auto"/>
                    <w:left w:val="none" w:sz="0" w:space="0" w:color="auto"/>
                    <w:bottom w:val="none" w:sz="0" w:space="0" w:color="auto"/>
                    <w:right w:val="none" w:sz="0" w:space="0" w:color="auto"/>
                  </w:divBdr>
                  <w:divsChild>
                    <w:div w:id="540555476">
                      <w:marLeft w:val="405"/>
                      <w:marRight w:val="75"/>
                      <w:marTop w:val="0"/>
                      <w:marBottom w:val="0"/>
                      <w:divBdr>
                        <w:top w:val="none" w:sz="0" w:space="0" w:color="auto"/>
                        <w:left w:val="none" w:sz="0" w:space="0" w:color="auto"/>
                        <w:bottom w:val="none" w:sz="0" w:space="0" w:color="auto"/>
                        <w:right w:val="none" w:sz="0" w:space="0" w:color="auto"/>
                      </w:divBdr>
                      <w:divsChild>
                        <w:div w:id="18970374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19606">
      <w:bodyDiv w:val="1"/>
      <w:marLeft w:val="0"/>
      <w:marRight w:val="0"/>
      <w:marTop w:val="0"/>
      <w:marBottom w:val="0"/>
      <w:divBdr>
        <w:top w:val="none" w:sz="0" w:space="0" w:color="auto"/>
        <w:left w:val="none" w:sz="0" w:space="0" w:color="auto"/>
        <w:bottom w:val="none" w:sz="0" w:space="0" w:color="auto"/>
        <w:right w:val="none" w:sz="0" w:space="0" w:color="auto"/>
      </w:divBdr>
      <w:divsChild>
        <w:div w:id="608241519">
          <w:marLeft w:val="0"/>
          <w:marRight w:val="0"/>
          <w:marTop w:val="150"/>
          <w:marBottom w:val="0"/>
          <w:divBdr>
            <w:top w:val="none" w:sz="0" w:space="0" w:color="auto"/>
            <w:left w:val="none" w:sz="0" w:space="0" w:color="auto"/>
            <w:bottom w:val="none" w:sz="0" w:space="0" w:color="auto"/>
            <w:right w:val="none" w:sz="0" w:space="0" w:color="auto"/>
          </w:divBdr>
          <w:divsChild>
            <w:div w:id="541676687">
              <w:marLeft w:val="0"/>
              <w:marRight w:val="0"/>
              <w:marTop w:val="0"/>
              <w:marBottom w:val="0"/>
              <w:divBdr>
                <w:top w:val="none" w:sz="0" w:space="0" w:color="auto"/>
                <w:left w:val="none" w:sz="0" w:space="0" w:color="auto"/>
                <w:bottom w:val="none" w:sz="0" w:space="0" w:color="auto"/>
                <w:right w:val="none" w:sz="0" w:space="0" w:color="auto"/>
              </w:divBdr>
              <w:divsChild>
                <w:div w:id="1137184058">
                  <w:marLeft w:val="0"/>
                  <w:marRight w:val="0"/>
                  <w:marTop w:val="0"/>
                  <w:marBottom w:val="0"/>
                  <w:divBdr>
                    <w:top w:val="none" w:sz="0" w:space="0" w:color="auto"/>
                    <w:left w:val="none" w:sz="0" w:space="0" w:color="auto"/>
                    <w:bottom w:val="none" w:sz="0" w:space="0" w:color="auto"/>
                    <w:right w:val="none" w:sz="0" w:space="0" w:color="auto"/>
                  </w:divBdr>
                  <w:divsChild>
                    <w:div w:id="1515069329">
                      <w:marLeft w:val="150"/>
                      <w:marRight w:val="0"/>
                      <w:marTop w:val="240"/>
                      <w:marBottom w:val="240"/>
                      <w:divBdr>
                        <w:top w:val="none" w:sz="0" w:space="0" w:color="auto"/>
                        <w:left w:val="none" w:sz="0" w:space="0" w:color="auto"/>
                        <w:bottom w:val="none" w:sz="0" w:space="0" w:color="auto"/>
                        <w:right w:val="none" w:sz="0" w:space="0" w:color="auto"/>
                      </w:divBdr>
                      <w:divsChild>
                        <w:div w:id="18508738">
                          <w:marLeft w:val="-300"/>
                          <w:marRight w:val="0"/>
                          <w:marTop w:val="60"/>
                          <w:marBottom w:val="0"/>
                          <w:divBdr>
                            <w:top w:val="none" w:sz="0" w:space="0" w:color="auto"/>
                            <w:left w:val="none" w:sz="0" w:space="0" w:color="auto"/>
                            <w:bottom w:val="none" w:sz="0" w:space="0" w:color="auto"/>
                            <w:right w:val="none" w:sz="0" w:space="0" w:color="auto"/>
                          </w:divBdr>
                        </w:div>
                        <w:div w:id="119081837">
                          <w:marLeft w:val="0"/>
                          <w:marRight w:val="0"/>
                          <w:marTop w:val="0"/>
                          <w:marBottom w:val="0"/>
                          <w:divBdr>
                            <w:top w:val="none" w:sz="0" w:space="0" w:color="auto"/>
                            <w:left w:val="none" w:sz="0" w:space="0" w:color="auto"/>
                            <w:bottom w:val="none" w:sz="0" w:space="0" w:color="auto"/>
                            <w:right w:val="none" w:sz="0" w:space="0" w:color="auto"/>
                          </w:divBdr>
                        </w:div>
                      </w:divsChild>
                    </w:div>
                    <w:div w:id="144978732">
                      <w:marLeft w:val="405"/>
                      <w:marRight w:val="75"/>
                      <w:marTop w:val="0"/>
                      <w:marBottom w:val="0"/>
                      <w:divBdr>
                        <w:top w:val="none" w:sz="0" w:space="0" w:color="auto"/>
                        <w:left w:val="none" w:sz="0" w:space="0" w:color="auto"/>
                        <w:bottom w:val="none" w:sz="0" w:space="0" w:color="auto"/>
                        <w:right w:val="none" w:sz="0" w:space="0" w:color="auto"/>
                      </w:divBdr>
                      <w:divsChild>
                        <w:div w:id="14903208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38111">
      <w:bodyDiv w:val="1"/>
      <w:marLeft w:val="0"/>
      <w:marRight w:val="0"/>
      <w:marTop w:val="0"/>
      <w:marBottom w:val="0"/>
      <w:divBdr>
        <w:top w:val="none" w:sz="0" w:space="0" w:color="auto"/>
        <w:left w:val="none" w:sz="0" w:space="0" w:color="auto"/>
        <w:bottom w:val="none" w:sz="0" w:space="0" w:color="auto"/>
        <w:right w:val="none" w:sz="0" w:space="0" w:color="auto"/>
      </w:divBdr>
      <w:divsChild>
        <w:div w:id="920021665">
          <w:marLeft w:val="0"/>
          <w:marRight w:val="0"/>
          <w:marTop w:val="150"/>
          <w:marBottom w:val="0"/>
          <w:divBdr>
            <w:top w:val="none" w:sz="0" w:space="0" w:color="auto"/>
            <w:left w:val="none" w:sz="0" w:space="0" w:color="auto"/>
            <w:bottom w:val="none" w:sz="0" w:space="0" w:color="auto"/>
            <w:right w:val="none" w:sz="0" w:space="0" w:color="auto"/>
          </w:divBdr>
          <w:divsChild>
            <w:div w:id="264384143">
              <w:marLeft w:val="0"/>
              <w:marRight w:val="0"/>
              <w:marTop w:val="0"/>
              <w:marBottom w:val="0"/>
              <w:divBdr>
                <w:top w:val="none" w:sz="0" w:space="0" w:color="auto"/>
                <w:left w:val="none" w:sz="0" w:space="0" w:color="auto"/>
                <w:bottom w:val="none" w:sz="0" w:space="0" w:color="auto"/>
                <w:right w:val="none" w:sz="0" w:space="0" w:color="auto"/>
              </w:divBdr>
              <w:divsChild>
                <w:div w:id="1096025346">
                  <w:marLeft w:val="0"/>
                  <w:marRight w:val="0"/>
                  <w:marTop w:val="0"/>
                  <w:marBottom w:val="0"/>
                  <w:divBdr>
                    <w:top w:val="none" w:sz="0" w:space="0" w:color="auto"/>
                    <w:left w:val="none" w:sz="0" w:space="0" w:color="auto"/>
                    <w:bottom w:val="none" w:sz="0" w:space="0" w:color="auto"/>
                    <w:right w:val="none" w:sz="0" w:space="0" w:color="auto"/>
                  </w:divBdr>
                  <w:divsChild>
                    <w:div w:id="1548370866">
                      <w:marLeft w:val="150"/>
                      <w:marRight w:val="0"/>
                      <w:marTop w:val="240"/>
                      <w:marBottom w:val="240"/>
                      <w:divBdr>
                        <w:top w:val="none" w:sz="0" w:space="0" w:color="auto"/>
                        <w:left w:val="none" w:sz="0" w:space="0" w:color="auto"/>
                        <w:bottom w:val="none" w:sz="0" w:space="0" w:color="auto"/>
                        <w:right w:val="none" w:sz="0" w:space="0" w:color="auto"/>
                      </w:divBdr>
                      <w:divsChild>
                        <w:div w:id="1196772722">
                          <w:marLeft w:val="-300"/>
                          <w:marRight w:val="0"/>
                          <w:marTop w:val="60"/>
                          <w:marBottom w:val="0"/>
                          <w:divBdr>
                            <w:top w:val="none" w:sz="0" w:space="0" w:color="auto"/>
                            <w:left w:val="none" w:sz="0" w:space="0" w:color="auto"/>
                            <w:bottom w:val="none" w:sz="0" w:space="0" w:color="auto"/>
                            <w:right w:val="none" w:sz="0" w:space="0" w:color="auto"/>
                          </w:divBdr>
                        </w:div>
                        <w:div w:id="843783783">
                          <w:marLeft w:val="0"/>
                          <w:marRight w:val="0"/>
                          <w:marTop w:val="0"/>
                          <w:marBottom w:val="0"/>
                          <w:divBdr>
                            <w:top w:val="none" w:sz="0" w:space="0" w:color="auto"/>
                            <w:left w:val="none" w:sz="0" w:space="0" w:color="auto"/>
                            <w:bottom w:val="none" w:sz="0" w:space="0" w:color="auto"/>
                            <w:right w:val="none" w:sz="0" w:space="0" w:color="auto"/>
                          </w:divBdr>
                        </w:div>
                      </w:divsChild>
                    </w:div>
                    <w:div w:id="548807758">
                      <w:marLeft w:val="405"/>
                      <w:marRight w:val="75"/>
                      <w:marTop w:val="0"/>
                      <w:marBottom w:val="0"/>
                      <w:divBdr>
                        <w:top w:val="none" w:sz="0" w:space="0" w:color="auto"/>
                        <w:left w:val="none" w:sz="0" w:space="0" w:color="auto"/>
                        <w:bottom w:val="none" w:sz="0" w:space="0" w:color="auto"/>
                        <w:right w:val="none" w:sz="0" w:space="0" w:color="auto"/>
                      </w:divBdr>
                      <w:divsChild>
                        <w:div w:id="91455898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84578">
      <w:bodyDiv w:val="1"/>
      <w:marLeft w:val="0"/>
      <w:marRight w:val="0"/>
      <w:marTop w:val="0"/>
      <w:marBottom w:val="0"/>
      <w:divBdr>
        <w:top w:val="none" w:sz="0" w:space="0" w:color="auto"/>
        <w:left w:val="none" w:sz="0" w:space="0" w:color="auto"/>
        <w:bottom w:val="none" w:sz="0" w:space="0" w:color="auto"/>
        <w:right w:val="none" w:sz="0" w:space="0" w:color="auto"/>
      </w:divBdr>
      <w:divsChild>
        <w:div w:id="131749119">
          <w:marLeft w:val="0"/>
          <w:marRight w:val="0"/>
          <w:marTop w:val="150"/>
          <w:marBottom w:val="0"/>
          <w:divBdr>
            <w:top w:val="none" w:sz="0" w:space="0" w:color="auto"/>
            <w:left w:val="none" w:sz="0" w:space="0" w:color="auto"/>
            <w:bottom w:val="none" w:sz="0" w:space="0" w:color="auto"/>
            <w:right w:val="none" w:sz="0" w:space="0" w:color="auto"/>
          </w:divBdr>
          <w:divsChild>
            <w:div w:id="410200177">
              <w:marLeft w:val="0"/>
              <w:marRight w:val="0"/>
              <w:marTop w:val="0"/>
              <w:marBottom w:val="0"/>
              <w:divBdr>
                <w:top w:val="none" w:sz="0" w:space="0" w:color="auto"/>
                <w:left w:val="none" w:sz="0" w:space="0" w:color="auto"/>
                <w:bottom w:val="none" w:sz="0" w:space="0" w:color="auto"/>
                <w:right w:val="none" w:sz="0" w:space="0" w:color="auto"/>
              </w:divBdr>
              <w:divsChild>
                <w:div w:id="1712261325">
                  <w:marLeft w:val="0"/>
                  <w:marRight w:val="0"/>
                  <w:marTop w:val="0"/>
                  <w:marBottom w:val="0"/>
                  <w:divBdr>
                    <w:top w:val="none" w:sz="0" w:space="0" w:color="auto"/>
                    <w:left w:val="none" w:sz="0" w:space="0" w:color="auto"/>
                    <w:bottom w:val="none" w:sz="0" w:space="0" w:color="auto"/>
                    <w:right w:val="none" w:sz="0" w:space="0" w:color="auto"/>
                  </w:divBdr>
                  <w:divsChild>
                    <w:div w:id="563301316">
                      <w:marLeft w:val="405"/>
                      <w:marRight w:val="75"/>
                      <w:marTop w:val="0"/>
                      <w:marBottom w:val="0"/>
                      <w:divBdr>
                        <w:top w:val="none" w:sz="0" w:space="0" w:color="auto"/>
                        <w:left w:val="none" w:sz="0" w:space="0" w:color="auto"/>
                        <w:bottom w:val="none" w:sz="0" w:space="0" w:color="auto"/>
                        <w:right w:val="none" w:sz="0" w:space="0" w:color="auto"/>
                      </w:divBdr>
                      <w:divsChild>
                        <w:div w:id="169253562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Verwaltung</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FBL1</dc:creator>
  <cp:lastModifiedBy>Kreis Offenbach</cp:lastModifiedBy>
  <cp:revision>2</cp:revision>
  <cp:lastPrinted>2014-03-13T10:51:00Z</cp:lastPrinted>
  <dcterms:created xsi:type="dcterms:W3CDTF">2017-10-06T05:23:00Z</dcterms:created>
  <dcterms:modified xsi:type="dcterms:W3CDTF">2017-10-06T05:23:00Z</dcterms:modified>
</cp:coreProperties>
</file>